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BD" w:rsidRPr="00C403C4" w:rsidRDefault="00B2187B" w:rsidP="00836BBD">
      <w:pPr>
        <w:pStyle w:val="Body"/>
        <w:jc w:val="center"/>
        <w:rPr>
          <w:rFonts w:ascii="Arial" w:hAnsi="Arial" w:cs="Arial"/>
          <w:b/>
          <w:szCs w:val="24"/>
        </w:rPr>
      </w:pPr>
      <w:r w:rsidRPr="00C403C4">
        <w:rPr>
          <w:rFonts w:ascii="Arial" w:hAnsi="Arial" w:cs="Arial"/>
          <w:b/>
          <w:noProof/>
          <w:szCs w:val="24"/>
          <w:lang w:eastAsia="zh-CN"/>
        </w:rPr>
        <w:drawing>
          <wp:inline distT="0" distB="0" distL="0" distR="0">
            <wp:extent cx="2571750" cy="666750"/>
            <wp:effectExtent l="0" t="0" r="0" b="0"/>
            <wp:docPr id="1" name="Picture 1" descr="VaproShield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roShieldlogo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32" w:rsidRPr="00C403C4" w:rsidRDefault="00C73932" w:rsidP="00806D8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A792F" w:rsidRDefault="000A792F" w:rsidP="000A792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VaproShield Membrane Participates In </w:t>
      </w:r>
      <w:r w:rsidR="00872C64">
        <w:rPr>
          <w:rFonts w:ascii="Arial" w:hAnsi="Arial" w:cs="Arial"/>
          <w:b/>
          <w:bCs/>
          <w:color w:val="000000"/>
          <w:sz w:val="28"/>
          <w:szCs w:val="28"/>
        </w:rPr>
        <w:t>Expe</w:t>
      </w:r>
      <w:r w:rsidR="00283BF6">
        <w:rPr>
          <w:rFonts w:ascii="Arial" w:hAnsi="Arial" w:cs="Arial"/>
          <w:b/>
          <w:bCs/>
          <w:color w:val="000000"/>
          <w:sz w:val="28"/>
          <w:szCs w:val="28"/>
        </w:rPr>
        <w:t xml:space="preserve">rimental, </w:t>
      </w:r>
    </w:p>
    <w:p w:rsidR="00D44CA4" w:rsidRPr="00872C64" w:rsidRDefault="00283BF6" w:rsidP="000A792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Post-Disaster Modular Unit </w:t>
      </w:r>
    </w:p>
    <w:p w:rsidR="00506FDC" w:rsidRDefault="00506FDC" w:rsidP="00506FD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Contact: </w:t>
      </w:r>
    </w:p>
    <w:p w:rsidR="00506FDC" w:rsidRDefault="004553AF" w:rsidP="00506FD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Carol Danhof</w:t>
      </w:r>
    </w:p>
    <w:p w:rsidR="00506FDC" w:rsidRDefault="004553AF" w:rsidP="00506FD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616-608-9995</w:t>
      </w:r>
    </w:p>
    <w:p w:rsidR="00506FDC" w:rsidRDefault="004553AF" w:rsidP="00506FDC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carold@innovative-mr.com</w:t>
      </w:r>
    </w:p>
    <w:p w:rsidR="00506FDC" w:rsidRPr="00C403C4" w:rsidRDefault="00506FDC" w:rsidP="00806D8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6D8B" w:rsidRPr="00C403C4" w:rsidRDefault="00806D8B" w:rsidP="00806D8B">
      <w:pPr>
        <w:rPr>
          <w:color w:val="000000"/>
        </w:rPr>
      </w:pPr>
      <w:r w:rsidRPr="00C403C4">
        <w:rPr>
          <w:color w:val="000000"/>
        </w:rPr>
        <w:t> </w:t>
      </w:r>
    </w:p>
    <w:p w:rsidR="000E1E17" w:rsidRDefault="00806D8B" w:rsidP="00D740F1">
      <w:pPr>
        <w:spacing w:line="360" w:lineRule="auto"/>
        <w:rPr>
          <w:rFonts w:ascii="Arial" w:hAnsi="Arial" w:cs="Arial"/>
          <w:color w:val="000000"/>
        </w:rPr>
      </w:pPr>
      <w:r w:rsidRPr="00C403C4">
        <w:rPr>
          <w:rFonts w:ascii="Arial" w:hAnsi="Arial" w:cs="Arial"/>
          <w:color w:val="000000"/>
        </w:rPr>
        <w:t>GIG HARBOR, WA</w:t>
      </w:r>
      <w:r w:rsidR="00DD51B8">
        <w:rPr>
          <w:rFonts w:ascii="Arial" w:hAnsi="Arial" w:cs="Arial"/>
          <w:color w:val="000000"/>
        </w:rPr>
        <w:t xml:space="preserve"> – 10/14</w:t>
      </w:r>
      <w:r w:rsidR="00B76EB5">
        <w:rPr>
          <w:rFonts w:ascii="Arial" w:hAnsi="Arial" w:cs="Arial"/>
          <w:color w:val="000000"/>
        </w:rPr>
        <w:t>/2014</w:t>
      </w:r>
      <w:r w:rsidR="00BD5327" w:rsidRPr="00C403C4">
        <w:rPr>
          <w:rFonts w:ascii="Arial" w:hAnsi="Arial" w:cs="Arial"/>
          <w:color w:val="000000"/>
        </w:rPr>
        <w:t xml:space="preserve"> </w:t>
      </w:r>
      <w:bookmarkStart w:id="0" w:name="OLE_LINK1"/>
      <w:r w:rsidR="000D08E6">
        <w:rPr>
          <w:rFonts w:ascii="Arial" w:hAnsi="Arial" w:cs="Arial"/>
          <w:color w:val="000000"/>
        </w:rPr>
        <w:t>VaproShield</w:t>
      </w:r>
      <w:r w:rsidR="000D08E6" w:rsidRPr="000D08E6">
        <w:rPr>
          <w:rFonts w:ascii="Arial" w:hAnsi="Arial" w:cs="Arial"/>
          <w:color w:val="000000"/>
        </w:rPr>
        <w:t xml:space="preserve"> </w:t>
      </w:r>
      <w:r w:rsidR="00283BF6">
        <w:rPr>
          <w:rFonts w:ascii="Arial" w:hAnsi="Arial" w:cs="Arial"/>
          <w:color w:val="000000"/>
        </w:rPr>
        <w:t>was honored to have WrapShield SA</w:t>
      </w:r>
      <w:r w:rsidR="00283BF6" w:rsidRPr="00283BF6">
        <w:rPr>
          <w:rFonts w:ascii="Arial" w:hAnsi="Arial" w:cs="Arial"/>
          <w:color w:val="000000"/>
          <w:vertAlign w:val="superscript"/>
        </w:rPr>
        <w:t>®</w:t>
      </w:r>
      <w:r w:rsidR="00283BF6">
        <w:rPr>
          <w:rFonts w:ascii="Arial" w:hAnsi="Arial" w:cs="Arial"/>
          <w:color w:val="000000"/>
          <w:vertAlign w:val="superscript"/>
        </w:rPr>
        <w:t xml:space="preserve"> </w:t>
      </w:r>
      <w:r w:rsidR="00283BF6">
        <w:rPr>
          <w:rFonts w:ascii="Arial" w:hAnsi="Arial" w:cs="Arial"/>
          <w:color w:val="000000"/>
        </w:rPr>
        <w:t xml:space="preserve">Self-Adhered Water Resistive Vapor Permeable Air Barrier Sheet selected for use on an experimental, post-disaster housing prototype located in Brooklyn, NY. In development since 2008, </w:t>
      </w:r>
      <w:r w:rsidR="000E1E17">
        <w:rPr>
          <w:rFonts w:ascii="Arial" w:hAnsi="Arial" w:cs="Arial"/>
          <w:color w:val="000000"/>
        </w:rPr>
        <w:t>t</w:t>
      </w:r>
      <w:r w:rsidR="00283BF6">
        <w:rPr>
          <w:rFonts w:ascii="Arial" w:hAnsi="Arial" w:cs="Arial"/>
          <w:color w:val="000000"/>
        </w:rPr>
        <w:t xml:space="preserve">he prototype was commissioned by </w:t>
      </w:r>
      <w:smartTag w:uri="urn:schemas-microsoft-com:office:smarttags" w:element="State">
        <w:smartTag w:uri="urn:schemas-microsoft-com:office:smarttags" w:element="place">
          <w:r w:rsidR="00283BF6">
            <w:rPr>
              <w:rFonts w:ascii="Arial" w:hAnsi="Arial" w:cs="Arial"/>
              <w:color w:val="000000"/>
            </w:rPr>
            <w:t>New York</w:t>
          </w:r>
        </w:smartTag>
      </w:smartTag>
      <w:r w:rsidR="00283BF6">
        <w:rPr>
          <w:rFonts w:ascii="Arial" w:hAnsi="Arial" w:cs="Arial"/>
          <w:color w:val="000000"/>
        </w:rPr>
        <w:t xml:space="preserve">’s Office of Emergency Management (OEM) with funding from </w:t>
      </w:r>
      <w:r w:rsidR="000E1E17">
        <w:rPr>
          <w:rFonts w:ascii="Arial" w:hAnsi="Arial" w:cs="Arial"/>
          <w:color w:val="000000"/>
        </w:rPr>
        <w:t>FEMA. The U.S. Army Corps of Engineers (USACE) was designated as project manager for the prototype</w:t>
      </w:r>
      <w:r w:rsidR="0036183A">
        <w:rPr>
          <w:rFonts w:ascii="Arial" w:hAnsi="Arial" w:cs="Arial"/>
          <w:color w:val="000000"/>
        </w:rPr>
        <w:t>’s</w:t>
      </w:r>
      <w:r w:rsidR="000E1E17">
        <w:rPr>
          <w:rFonts w:ascii="Arial" w:hAnsi="Arial" w:cs="Arial"/>
          <w:color w:val="000000"/>
        </w:rPr>
        <w:t xml:space="preserve"> construction. Designed by Garrison Architects, the “townhouse” style post-disaster housing consists of five modular units – fabricated by Mark Line Industries – </w:t>
      </w:r>
      <w:r w:rsidR="004657F1">
        <w:rPr>
          <w:rFonts w:ascii="Arial" w:hAnsi="Arial" w:cs="Arial"/>
          <w:color w:val="000000"/>
        </w:rPr>
        <w:t xml:space="preserve">which are </w:t>
      </w:r>
      <w:r w:rsidR="000E1E17">
        <w:rPr>
          <w:rFonts w:ascii="Arial" w:hAnsi="Arial" w:cs="Arial"/>
          <w:color w:val="000000"/>
        </w:rPr>
        <w:t>stack</w:t>
      </w:r>
      <w:r w:rsidR="004657F1">
        <w:rPr>
          <w:rFonts w:ascii="Arial" w:hAnsi="Arial" w:cs="Arial"/>
          <w:color w:val="000000"/>
        </w:rPr>
        <w:t>ed</w:t>
      </w:r>
      <w:r w:rsidR="000E1E17">
        <w:rPr>
          <w:rFonts w:ascii="Arial" w:hAnsi="Arial" w:cs="Arial"/>
          <w:color w:val="000000"/>
        </w:rPr>
        <w:t xml:space="preserve"> on top of each other. </w:t>
      </w:r>
    </w:p>
    <w:p w:rsidR="000E1E17" w:rsidRDefault="000E1E17" w:rsidP="00D740F1">
      <w:pPr>
        <w:spacing w:line="360" w:lineRule="auto"/>
        <w:rPr>
          <w:rFonts w:ascii="Arial" w:hAnsi="Arial" w:cs="Arial"/>
          <w:color w:val="000000"/>
        </w:rPr>
      </w:pPr>
    </w:p>
    <w:p w:rsidR="004657F1" w:rsidRDefault="000E1E17" w:rsidP="00D740F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“This is an exciting innovation,” comments Phil Johnson, VaproShield Managing Partner. “These [post-disaster housing</w:t>
      </w:r>
      <w:r w:rsidR="004657F1">
        <w:rPr>
          <w:rFonts w:ascii="Arial" w:hAnsi="Arial" w:cs="Arial"/>
          <w:color w:val="000000"/>
        </w:rPr>
        <w:t>] units have the potential to provide safe, reliable housing to the victims of natural disaster as they work to rebuild their communities. VaproShield is a proud contributor.”</w:t>
      </w:r>
    </w:p>
    <w:p w:rsidR="004657F1" w:rsidRDefault="004657F1" w:rsidP="00D740F1">
      <w:pPr>
        <w:spacing w:line="360" w:lineRule="auto"/>
        <w:rPr>
          <w:rFonts w:ascii="Arial" w:hAnsi="Arial" w:cs="Arial"/>
          <w:color w:val="000000"/>
        </w:rPr>
      </w:pPr>
    </w:p>
    <w:p w:rsidR="004657F1" w:rsidRDefault="004657F1" w:rsidP="00D740F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While the post-disaster prototype will be on-site in </w:t>
      </w:r>
      <w:smartTag w:uri="urn:schemas-microsoft-com:office:smarttags" w:element="place">
        <w:r>
          <w:rPr>
            <w:rFonts w:ascii="Arial" w:hAnsi="Arial" w:cs="Arial"/>
            <w:color w:val="000000"/>
          </w:rPr>
          <w:t>Brooklyn</w:t>
        </w:r>
      </w:smartTag>
      <w:r>
        <w:rPr>
          <w:rFonts w:ascii="Arial" w:hAnsi="Arial" w:cs="Arial"/>
          <w:color w:val="000000"/>
        </w:rPr>
        <w:t xml:space="preserve"> for a year, the modular units are designed to be mobile. The modular units were constructed for easy installation, deconstruction and transport. </w:t>
      </w:r>
    </w:p>
    <w:p w:rsidR="004657F1" w:rsidRDefault="004657F1" w:rsidP="00D740F1">
      <w:pPr>
        <w:spacing w:line="360" w:lineRule="auto"/>
        <w:rPr>
          <w:rFonts w:ascii="Arial" w:hAnsi="Arial" w:cs="Arial"/>
          <w:color w:val="000000"/>
        </w:rPr>
      </w:pPr>
    </w:p>
    <w:p w:rsidR="00EF2AE5" w:rsidRDefault="004657F1" w:rsidP="00EF2AE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“The idea is that no matter where a disaster occurs, these </w:t>
      </w:r>
      <w:r w:rsidR="00EF2AE5">
        <w:rPr>
          <w:rFonts w:ascii="Arial" w:hAnsi="Arial" w:cs="Arial"/>
          <w:color w:val="000000"/>
        </w:rPr>
        <w:t xml:space="preserve">modular </w:t>
      </w:r>
      <w:r>
        <w:rPr>
          <w:rFonts w:ascii="Arial" w:hAnsi="Arial" w:cs="Arial"/>
          <w:color w:val="000000"/>
        </w:rPr>
        <w:t>units can be placed on a truck and taken there,” says Johnson. “</w:t>
      </w:r>
      <w:r w:rsidR="00EF2AE5">
        <w:rPr>
          <w:rFonts w:ascii="Arial" w:hAnsi="Arial" w:cs="Arial"/>
          <w:color w:val="000000"/>
        </w:rPr>
        <w:t xml:space="preserve">The units need to perform </w:t>
      </w:r>
      <w:r w:rsidR="00EF2AE5">
        <w:rPr>
          <w:rFonts w:ascii="Arial" w:hAnsi="Arial" w:cs="Arial"/>
          <w:color w:val="000000"/>
        </w:rPr>
        <w:lastRenderedPageBreak/>
        <w:t>well in every climate, as there is no telling where they may end up, and WrapShield SA</w:t>
      </w:r>
      <w:r w:rsidR="00EF2AE5" w:rsidRPr="00283BF6">
        <w:rPr>
          <w:rFonts w:ascii="Arial" w:hAnsi="Arial" w:cs="Arial"/>
          <w:color w:val="000000"/>
          <w:vertAlign w:val="superscript"/>
        </w:rPr>
        <w:t>®</w:t>
      </w:r>
      <w:r w:rsidR="00EF2AE5">
        <w:rPr>
          <w:rFonts w:ascii="Arial" w:hAnsi="Arial" w:cs="Arial"/>
          <w:color w:val="000000"/>
          <w:vertAlign w:val="superscript"/>
        </w:rPr>
        <w:t xml:space="preserve"> </w:t>
      </w:r>
      <w:r w:rsidR="00EF2AE5">
        <w:rPr>
          <w:rFonts w:ascii="Arial" w:hAnsi="Arial" w:cs="Arial"/>
          <w:color w:val="000000"/>
        </w:rPr>
        <w:t xml:space="preserve">Self-Adhered helps with that.” </w:t>
      </w:r>
    </w:p>
    <w:p w:rsidR="00D92F94" w:rsidRDefault="00D92F94" w:rsidP="00EF2AE5">
      <w:pPr>
        <w:spacing w:line="360" w:lineRule="auto"/>
        <w:rPr>
          <w:rFonts w:ascii="Arial" w:hAnsi="Arial" w:cs="Arial"/>
          <w:color w:val="000000"/>
        </w:rPr>
      </w:pPr>
    </w:p>
    <w:p w:rsidR="004657F1" w:rsidRDefault="000A792F" w:rsidP="00D740F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WrapShield SA</w:t>
      </w:r>
      <w:r w:rsidRPr="00283BF6">
        <w:rPr>
          <w:rFonts w:ascii="Arial" w:hAnsi="Arial" w:cs="Arial"/>
          <w:color w:val="000000"/>
          <w:vertAlign w:val="superscript"/>
        </w:rPr>
        <w:t>®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Self-Adhered Water Resistive Vapor Permeable Air Barrier Sheet </w:t>
      </w:r>
      <w:r w:rsidR="003A1C26">
        <w:rPr>
          <w:rFonts w:ascii="Arial" w:hAnsi="Arial" w:cs="Arial"/>
          <w:color w:val="000000"/>
        </w:rPr>
        <w:t xml:space="preserve">helps to regulate air flow to keep units cool in the summer and warm in the winter, thus reducing energy costs. WrapShield SA® Self-Adhered was selected for use on this initial prototype as it provides superior weather protection as well as the durability to withstand exposure in a wide variety of climates. </w:t>
      </w:r>
    </w:p>
    <w:p w:rsidR="0061423F" w:rsidRDefault="0061423F" w:rsidP="00D740F1">
      <w:pPr>
        <w:spacing w:line="360" w:lineRule="auto"/>
        <w:rPr>
          <w:rFonts w:ascii="Arial" w:hAnsi="Arial" w:cs="Arial"/>
          <w:color w:val="000000"/>
        </w:rPr>
      </w:pPr>
    </w:p>
    <w:p w:rsidR="0061423F" w:rsidRDefault="0061423F" w:rsidP="0061423F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VaproShield technical experts will be available for interviews at GREENBUILD in New Orleans, October 22</w:t>
      </w:r>
      <w:r w:rsidRPr="00697F05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through 24</w:t>
      </w:r>
      <w:r w:rsidRPr="00697F0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. Material samples are available at Booth </w:t>
      </w:r>
      <w:r w:rsidR="00AA0C14">
        <w:rPr>
          <w:rFonts w:ascii="Arial" w:hAnsi="Arial" w:cs="Arial"/>
          <w:color w:val="000000"/>
        </w:rPr>
        <w:t>639</w:t>
      </w:r>
      <w:bookmarkStart w:id="1" w:name="_GoBack"/>
      <w:bookmarkEnd w:id="1"/>
      <w:r>
        <w:rPr>
          <w:rFonts w:ascii="Arial" w:hAnsi="Arial" w:cs="Arial"/>
          <w:color w:val="000000"/>
        </w:rPr>
        <w:t xml:space="preserve">. </w:t>
      </w:r>
    </w:p>
    <w:p w:rsidR="000E1E17" w:rsidRDefault="000E1E17" w:rsidP="00D740F1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662CC" w:rsidRPr="000662CC" w:rsidRDefault="000662CC" w:rsidP="000662CC">
      <w:pPr>
        <w:spacing w:line="360" w:lineRule="auto"/>
        <w:rPr>
          <w:rFonts w:ascii="Arial" w:hAnsi="Arial" w:cs="Arial"/>
          <w:color w:val="000000"/>
        </w:rPr>
      </w:pPr>
      <w:r w:rsidRPr="000662CC">
        <w:rPr>
          <w:rFonts w:ascii="Arial" w:hAnsi="Arial" w:cs="Arial"/>
          <w:color w:val="000000"/>
        </w:rPr>
        <w:t>Who is VaproShield?</w:t>
      </w:r>
    </w:p>
    <w:p w:rsidR="009A3350" w:rsidRDefault="009A3350" w:rsidP="009A3350">
      <w:pPr>
        <w:spacing w:line="360" w:lineRule="auto"/>
        <w:rPr>
          <w:rFonts w:ascii="Arial" w:hAnsi="Arial" w:cs="Arial"/>
          <w:color w:val="000000"/>
        </w:rPr>
      </w:pPr>
      <w:r w:rsidRPr="00D9042A">
        <w:rPr>
          <w:rFonts w:ascii="Arial" w:hAnsi="Arial" w:cs="Arial"/>
          <w:color w:val="000000"/>
        </w:rPr>
        <w:t>For over a decade</w:t>
      </w:r>
      <w:r w:rsidR="007116BA">
        <w:rPr>
          <w:rFonts w:ascii="Arial" w:hAnsi="Arial" w:cs="Arial"/>
          <w:color w:val="000000"/>
        </w:rPr>
        <w:t>,</w:t>
      </w:r>
      <w:r w:rsidRPr="00D9042A">
        <w:rPr>
          <w:rFonts w:ascii="Arial" w:hAnsi="Arial" w:cs="Arial"/>
          <w:color w:val="000000"/>
        </w:rPr>
        <w:t xml:space="preserve"> VaproShield has designed and manufactured high performance</w:t>
      </w:r>
      <w:r>
        <w:rPr>
          <w:rFonts w:ascii="Arial" w:hAnsi="Arial" w:cs="Arial"/>
          <w:color w:val="000000"/>
        </w:rPr>
        <w:t xml:space="preserve"> mechanically attached and self-adhered</w:t>
      </w:r>
      <w:r w:rsidRPr="00D9042A">
        <w:rPr>
          <w:rFonts w:ascii="Arial" w:hAnsi="Arial" w:cs="Arial"/>
          <w:color w:val="000000"/>
        </w:rPr>
        <w:t xml:space="preserve"> vapor permeable </w:t>
      </w:r>
      <w:r w:rsidR="000A792F">
        <w:rPr>
          <w:rFonts w:ascii="Arial" w:hAnsi="Arial" w:cs="Arial"/>
          <w:color w:val="000000"/>
        </w:rPr>
        <w:t>water</w:t>
      </w:r>
      <w:r>
        <w:rPr>
          <w:rFonts w:ascii="Arial" w:hAnsi="Arial" w:cs="Arial"/>
          <w:color w:val="000000"/>
        </w:rPr>
        <w:t xml:space="preserve"> resistive barriers (WRB), </w:t>
      </w:r>
      <w:r w:rsidRPr="00D9042A">
        <w:rPr>
          <w:rFonts w:ascii="Arial" w:hAnsi="Arial" w:cs="Arial"/>
          <w:color w:val="000000"/>
        </w:rPr>
        <w:t>air barrier (AB) membranes and ac</w:t>
      </w:r>
      <w:r>
        <w:rPr>
          <w:rFonts w:ascii="Arial" w:hAnsi="Arial" w:cs="Arial"/>
          <w:color w:val="000000"/>
        </w:rPr>
        <w:t>cessories to create</w:t>
      </w:r>
      <w:r w:rsidRPr="00D9042A">
        <w:rPr>
          <w:rFonts w:ascii="Arial" w:hAnsi="Arial" w:cs="Arial"/>
          <w:color w:val="000000"/>
        </w:rPr>
        <w:t xml:space="preserve"> a total solution-based approach to pro</w:t>
      </w:r>
      <w:r>
        <w:rPr>
          <w:rFonts w:ascii="Arial" w:hAnsi="Arial" w:cs="Arial"/>
          <w:color w:val="000000"/>
        </w:rPr>
        <w:t xml:space="preserve">tecting the building envelope. </w:t>
      </w:r>
      <w:r w:rsidRPr="00D9042A">
        <w:rPr>
          <w:rFonts w:ascii="Arial" w:hAnsi="Arial" w:cs="Arial"/>
          <w:color w:val="000000"/>
        </w:rPr>
        <w:t>Their innovative feature</w:t>
      </w:r>
      <w:r>
        <w:rPr>
          <w:rFonts w:ascii="Arial" w:hAnsi="Arial" w:cs="Arial"/>
          <w:color w:val="000000"/>
        </w:rPr>
        <w:t>s</w:t>
      </w:r>
      <w:r w:rsidR="007116B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such as integrated tape on the</w:t>
      </w:r>
      <w:r w:rsidRPr="00D9042A">
        <w:rPr>
          <w:rFonts w:ascii="Arial" w:hAnsi="Arial" w:cs="Arial"/>
          <w:color w:val="000000"/>
        </w:rPr>
        <w:t xml:space="preserve"> membranes, permeable hybrid fluid</w:t>
      </w:r>
      <w:r w:rsidR="000A792F">
        <w:rPr>
          <w:rFonts w:ascii="Arial" w:hAnsi="Arial" w:cs="Arial"/>
          <w:color w:val="000000"/>
        </w:rPr>
        <w:t>-</w:t>
      </w:r>
      <w:r w:rsidRPr="00D9042A">
        <w:rPr>
          <w:rFonts w:ascii="Arial" w:hAnsi="Arial" w:cs="Arial"/>
          <w:color w:val="000000"/>
        </w:rPr>
        <w:t>applied flashing for rough openings, WRB sealant and various other accessories used in a variety of applications</w:t>
      </w:r>
      <w:r w:rsidR="007116BA">
        <w:rPr>
          <w:rFonts w:ascii="Arial" w:hAnsi="Arial" w:cs="Arial"/>
          <w:color w:val="000000"/>
        </w:rPr>
        <w:t>,</w:t>
      </w:r>
      <w:r w:rsidRPr="00D9042A">
        <w:rPr>
          <w:rFonts w:ascii="Arial" w:hAnsi="Arial" w:cs="Arial"/>
          <w:color w:val="000000"/>
        </w:rPr>
        <w:t xml:space="preserve"> have been rigorously tested together to maximize life-long building envelope performance and minimize building failure rates.</w:t>
      </w:r>
    </w:p>
    <w:p w:rsidR="002B2B34" w:rsidRDefault="002B2B34" w:rsidP="00D740F1">
      <w:pPr>
        <w:spacing w:line="360" w:lineRule="auto"/>
        <w:rPr>
          <w:rFonts w:ascii="Arial" w:hAnsi="Arial" w:cs="Arial"/>
          <w:color w:val="000000"/>
        </w:rPr>
      </w:pPr>
    </w:p>
    <w:p w:rsidR="00806D8B" w:rsidRDefault="00806D8B" w:rsidP="00E2491F">
      <w:pPr>
        <w:spacing w:line="360" w:lineRule="auto"/>
        <w:rPr>
          <w:rFonts w:ascii="Arial" w:hAnsi="Arial" w:cs="Arial"/>
          <w:color w:val="000000"/>
        </w:rPr>
      </w:pPr>
      <w:r w:rsidRPr="00C403C4">
        <w:rPr>
          <w:rFonts w:ascii="Arial" w:hAnsi="Arial" w:cs="Arial"/>
          <w:color w:val="000000"/>
        </w:rPr>
        <w:t>For infor</w:t>
      </w:r>
      <w:r w:rsidR="00001C7A">
        <w:rPr>
          <w:rFonts w:ascii="Arial" w:hAnsi="Arial" w:cs="Arial"/>
          <w:color w:val="000000"/>
        </w:rPr>
        <w:t xml:space="preserve">mation about VaproShield, </w:t>
      </w:r>
      <w:r w:rsidRPr="00C403C4">
        <w:rPr>
          <w:rFonts w:ascii="Arial" w:hAnsi="Arial" w:cs="Arial"/>
          <w:color w:val="000000"/>
        </w:rPr>
        <w:t>contact</w:t>
      </w:r>
      <w:r w:rsidR="00D740F1" w:rsidRPr="00C403C4">
        <w:rPr>
          <w:rFonts w:ascii="Arial" w:hAnsi="Arial" w:cs="Arial"/>
          <w:color w:val="000000"/>
        </w:rPr>
        <w:t xml:space="preserve"> </w:t>
      </w:r>
      <w:r w:rsidR="00001C7A">
        <w:rPr>
          <w:rFonts w:ascii="Arial" w:hAnsi="Arial" w:cs="Arial"/>
          <w:color w:val="000000"/>
        </w:rPr>
        <w:t xml:space="preserve">Carol Danhof at 616-608-9995, </w:t>
      </w:r>
      <w:r w:rsidR="00001C7A" w:rsidRPr="00001C7A">
        <w:rPr>
          <w:rFonts w:ascii="Arial" w:hAnsi="Arial" w:cs="Arial"/>
          <w:color w:val="000000"/>
        </w:rPr>
        <w:t>carold@innovative-mr.com</w:t>
      </w:r>
      <w:r w:rsidR="00001C7A">
        <w:rPr>
          <w:rFonts w:ascii="Arial" w:hAnsi="Arial" w:cs="Arial"/>
          <w:color w:val="000000"/>
        </w:rPr>
        <w:t xml:space="preserve"> or visit </w:t>
      </w:r>
      <w:r w:rsidRPr="00E63F01">
        <w:rPr>
          <w:rFonts w:ascii="Arial" w:hAnsi="Arial" w:cs="Arial"/>
          <w:color w:val="000000"/>
        </w:rPr>
        <w:t>www.VaproShield.com</w:t>
      </w:r>
      <w:r w:rsidRPr="00C403C4">
        <w:rPr>
          <w:rFonts w:ascii="Arial" w:hAnsi="Arial" w:cs="Arial"/>
          <w:color w:val="000000"/>
        </w:rPr>
        <w:t>.</w:t>
      </w:r>
      <w:bookmarkEnd w:id="0"/>
    </w:p>
    <w:p w:rsidR="00696DDD" w:rsidRDefault="00696DDD" w:rsidP="00E2491F">
      <w:pPr>
        <w:spacing w:line="360" w:lineRule="auto"/>
        <w:rPr>
          <w:rFonts w:ascii="Arial" w:hAnsi="Arial" w:cs="Arial"/>
          <w:color w:val="000000"/>
        </w:rPr>
      </w:pPr>
    </w:p>
    <w:p w:rsidR="00696DDD" w:rsidRDefault="00696DDD" w:rsidP="00696DDD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###</w:t>
      </w:r>
    </w:p>
    <w:p w:rsidR="000A792F" w:rsidRPr="00C403C4" w:rsidRDefault="000A792F" w:rsidP="00696DDD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5078"/>
        <w:gridCol w:w="5272"/>
      </w:tblGrid>
      <w:tr w:rsidR="000A792F" w:rsidTr="00B2187B"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0A792F" w:rsidRDefault="00B2187B" w:rsidP="00696DD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zh-CN"/>
              </w:rPr>
              <w:lastRenderedPageBreak/>
              <w:drawing>
                <wp:inline distT="0" distB="0" distL="0" distR="0">
                  <wp:extent cx="2638425" cy="2190750"/>
                  <wp:effectExtent l="0" t="0" r="9525" b="0"/>
                  <wp:docPr id="139" name="Picture 139" descr="X:\Clients\Vaproshield\Project Profiles\Garrison Emergency\b_OEM_emergHouse7_byMFrost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X:\Clients\Vaproshield\Project Profiles\Garrison Emergency\b_OEM_emergHouse7_byMFrost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0A792F" w:rsidRDefault="00B2187B" w:rsidP="00696DD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zh-CN"/>
              </w:rPr>
              <w:drawing>
                <wp:inline distT="0" distB="0" distL="0" distR="0">
                  <wp:extent cx="2924175" cy="2171700"/>
                  <wp:effectExtent l="0" t="0" r="9525" b="0"/>
                  <wp:docPr id="140" name="Picture 140" descr="X:\Clients\Vaproshield\Project Profiles\Garrison Emergency\b_OEM_housing9_MFrost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X:\Clients\Vaproshield\Project Profiles\Garrison Emergency\b_OEM_housing9_MFrost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92F" w:rsidTr="00B2187B">
        <w:trPr>
          <w:trHeight w:val="94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0A792F" w:rsidRPr="00B2187B" w:rsidRDefault="00B2187B" w:rsidP="00B2187B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2187B">
              <w:rPr>
                <w:rFonts w:ascii="Arial" w:hAnsi="Arial" w:cs="Arial"/>
                <w:i/>
                <w:color w:val="000000"/>
                <w:sz w:val="18"/>
                <w:szCs w:val="18"/>
              </w:rPr>
              <w:t>WrapShield SA</w:t>
            </w:r>
            <w:r w:rsidRPr="00B2187B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 xml:space="preserve">® </w:t>
            </w:r>
            <w:r w:rsidRPr="00B2187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Self-Adhered Water Resistive Vapor Permeable Air Barrier Sheet (orange) provides superior protection on NYC’s Post Disaster Housing Prototype.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B2187B">
              <w:rPr>
                <w:rFonts w:ascii="Arial" w:hAnsi="Arial" w:cs="Arial"/>
                <w:i/>
                <w:color w:val="000000"/>
                <w:sz w:val="18"/>
                <w:szCs w:val="18"/>
              </w:rPr>
              <w:t>Photo courtesy of Mary Frost.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2187B" w:rsidRDefault="00B2187B" w:rsidP="00B2187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2187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In development since 2008, the prototype was designed to provide a safe and comfortable living space for victims of natural disaster. </w:t>
            </w:r>
          </w:p>
          <w:p w:rsidR="000A792F" w:rsidRDefault="00B2187B" w:rsidP="00B218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7B">
              <w:rPr>
                <w:rFonts w:ascii="Arial" w:hAnsi="Arial" w:cs="Arial"/>
                <w:i/>
                <w:color w:val="000000"/>
                <w:sz w:val="18"/>
                <w:szCs w:val="18"/>
              </w:rPr>
              <w:t>Photo courtesy of Mary Frost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</w:tbl>
    <w:p w:rsidR="000A792F" w:rsidRDefault="000A792F" w:rsidP="00696DDD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B2187B" w:rsidTr="00B2187B">
        <w:tc>
          <w:tcPr>
            <w:tcW w:w="8856" w:type="dxa"/>
          </w:tcPr>
          <w:p w:rsidR="00B2187B" w:rsidRDefault="00B2187B" w:rsidP="00696DD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zh-CN"/>
              </w:rPr>
              <w:drawing>
                <wp:inline distT="0" distB="0" distL="0" distR="0">
                  <wp:extent cx="2743200" cy="2000250"/>
                  <wp:effectExtent l="0" t="0" r="0" b="0"/>
                  <wp:docPr id="143" name="Picture 143" descr="X:\Clients\Vaproshield\Project Profiles\Garrison Emergency\OEM_Plan_nolabels-01-900-0x0x5583x4167_q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X:\Clients\Vaproshield\Project Profiles\Garrison Emergency\OEM_Plan_nolabels-01-900-0x0x5583x4167_q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87B" w:rsidTr="00B2187B">
        <w:tc>
          <w:tcPr>
            <w:tcW w:w="8856" w:type="dxa"/>
          </w:tcPr>
          <w:p w:rsidR="00B2187B" w:rsidRPr="00B2187B" w:rsidRDefault="00B2187B" w:rsidP="00B2187B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2187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An architectural rendering of a 3 bedroom post-disaster modular home. </w:t>
            </w:r>
          </w:p>
          <w:p w:rsidR="00B2187B" w:rsidRDefault="00B2187B" w:rsidP="00B2187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7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Rendering courtesy of Garrison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Architects.</w:t>
            </w:r>
          </w:p>
        </w:tc>
      </w:tr>
    </w:tbl>
    <w:p w:rsidR="00B2187B" w:rsidRPr="00C403C4" w:rsidRDefault="00B2187B" w:rsidP="00696DDD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sectPr w:rsidR="00B2187B" w:rsidRPr="00C403C4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42" w:rsidRDefault="003F3442">
      <w:r>
        <w:separator/>
      </w:r>
    </w:p>
  </w:endnote>
  <w:endnote w:type="continuationSeparator" w:id="0">
    <w:p w:rsidR="003F3442" w:rsidRDefault="003F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7F1" w:rsidRPr="00A908E9" w:rsidRDefault="004657F1" w:rsidP="00A908E9">
    <w:pPr>
      <w:pStyle w:val="Footer"/>
      <w:jc w:val="center"/>
      <w:rPr>
        <w:rFonts w:ascii="Arial" w:hAnsi="Arial" w:cs="Arial"/>
        <w:sz w:val="14"/>
        <w:szCs w:val="14"/>
      </w:rPr>
    </w:pPr>
    <w:r w:rsidRPr="00A908E9">
      <w:rPr>
        <w:rFonts w:ascii="Arial" w:hAnsi="Arial" w:cs="Arial"/>
        <w:sz w:val="14"/>
        <w:szCs w:val="14"/>
      </w:rPr>
      <w:t>VaproShield LLC | 915 26</w:t>
    </w:r>
    <w:r w:rsidRPr="00A908E9">
      <w:rPr>
        <w:rFonts w:ascii="Arial" w:hAnsi="Arial" w:cs="Arial"/>
        <w:sz w:val="14"/>
        <w:szCs w:val="14"/>
        <w:vertAlign w:val="superscript"/>
      </w:rPr>
      <w:t>th</w:t>
    </w:r>
    <w:r w:rsidRPr="00A908E9">
      <w:rPr>
        <w:rFonts w:ascii="Arial" w:hAnsi="Arial" w:cs="Arial"/>
        <w:sz w:val="14"/>
        <w:szCs w:val="14"/>
      </w:rPr>
      <w:t xml:space="preserve"> Ave. N.W., Suite C5, Gig Harbor, WA 98335 | Toll Free (1) 866-731-7663 </w:t>
    </w:r>
    <w:r>
      <w:rPr>
        <w:rFonts w:ascii="Arial" w:hAnsi="Arial" w:cs="Arial"/>
        <w:sz w:val="14"/>
        <w:szCs w:val="14"/>
      </w:rPr>
      <w:t xml:space="preserve">| www.VaproShield.com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42" w:rsidRDefault="003F3442">
      <w:r>
        <w:separator/>
      </w:r>
    </w:p>
  </w:footnote>
  <w:footnote w:type="continuationSeparator" w:id="0">
    <w:p w:rsidR="003F3442" w:rsidRDefault="003F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24638"/>
    <w:multiLevelType w:val="hybridMultilevel"/>
    <w:tmpl w:val="1938E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7F"/>
    <w:rsid w:val="00001C7A"/>
    <w:rsid w:val="00015FD1"/>
    <w:rsid w:val="000232CD"/>
    <w:rsid w:val="00026FD8"/>
    <w:rsid w:val="00042E03"/>
    <w:rsid w:val="000662CC"/>
    <w:rsid w:val="00067449"/>
    <w:rsid w:val="00083A11"/>
    <w:rsid w:val="000A792F"/>
    <w:rsid w:val="000B7617"/>
    <w:rsid w:val="000C0EE2"/>
    <w:rsid w:val="000D08E6"/>
    <w:rsid w:val="000E1E17"/>
    <w:rsid w:val="000F6149"/>
    <w:rsid w:val="00103DBD"/>
    <w:rsid w:val="0011252C"/>
    <w:rsid w:val="00131406"/>
    <w:rsid w:val="001A6EBC"/>
    <w:rsid w:val="001E07C7"/>
    <w:rsid w:val="001E737B"/>
    <w:rsid w:val="00211291"/>
    <w:rsid w:val="00237573"/>
    <w:rsid w:val="00255EEA"/>
    <w:rsid w:val="002836E5"/>
    <w:rsid w:val="00283BF6"/>
    <w:rsid w:val="002B2B34"/>
    <w:rsid w:val="002C26D2"/>
    <w:rsid w:val="002D6BBA"/>
    <w:rsid w:val="002E0CE9"/>
    <w:rsid w:val="003249CF"/>
    <w:rsid w:val="00327520"/>
    <w:rsid w:val="0033420B"/>
    <w:rsid w:val="0036183A"/>
    <w:rsid w:val="00362128"/>
    <w:rsid w:val="00362A28"/>
    <w:rsid w:val="00363DA4"/>
    <w:rsid w:val="003772C7"/>
    <w:rsid w:val="00377CED"/>
    <w:rsid w:val="0038084A"/>
    <w:rsid w:val="0039406C"/>
    <w:rsid w:val="003A1C26"/>
    <w:rsid w:val="003C7217"/>
    <w:rsid w:val="003D2F7C"/>
    <w:rsid w:val="003D3CC7"/>
    <w:rsid w:val="003D649F"/>
    <w:rsid w:val="003E7405"/>
    <w:rsid w:val="003F3442"/>
    <w:rsid w:val="00423712"/>
    <w:rsid w:val="004553AF"/>
    <w:rsid w:val="00456D38"/>
    <w:rsid w:val="004657F1"/>
    <w:rsid w:val="0047402F"/>
    <w:rsid w:val="0047524B"/>
    <w:rsid w:val="00483A32"/>
    <w:rsid w:val="004E1BBE"/>
    <w:rsid w:val="004E269D"/>
    <w:rsid w:val="004F7BFB"/>
    <w:rsid w:val="00506FDC"/>
    <w:rsid w:val="0053127C"/>
    <w:rsid w:val="00537F82"/>
    <w:rsid w:val="005523B7"/>
    <w:rsid w:val="00563E91"/>
    <w:rsid w:val="005801B8"/>
    <w:rsid w:val="00593611"/>
    <w:rsid w:val="005B3F7D"/>
    <w:rsid w:val="005D2813"/>
    <w:rsid w:val="005F5B16"/>
    <w:rsid w:val="0061423F"/>
    <w:rsid w:val="00614ACA"/>
    <w:rsid w:val="00696DDD"/>
    <w:rsid w:val="006D01E2"/>
    <w:rsid w:val="006D5D25"/>
    <w:rsid w:val="006E373E"/>
    <w:rsid w:val="006F5ED9"/>
    <w:rsid w:val="0070321B"/>
    <w:rsid w:val="007116BA"/>
    <w:rsid w:val="00724357"/>
    <w:rsid w:val="00731278"/>
    <w:rsid w:val="00752DD1"/>
    <w:rsid w:val="00780518"/>
    <w:rsid w:val="007A3B4D"/>
    <w:rsid w:val="007B01EC"/>
    <w:rsid w:val="007B5954"/>
    <w:rsid w:val="007C577B"/>
    <w:rsid w:val="007D1D1D"/>
    <w:rsid w:val="00806D8B"/>
    <w:rsid w:val="00813CFA"/>
    <w:rsid w:val="008307D0"/>
    <w:rsid w:val="00836BBD"/>
    <w:rsid w:val="00872C64"/>
    <w:rsid w:val="0087489A"/>
    <w:rsid w:val="00883873"/>
    <w:rsid w:val="0089256C"/>
    <w:rsid w:val="008A227B"/>
    <w:rsid w:val="008B36AD"/>
    <w:rsid w:val="008C72B8"/>
    <w:rsid w:val="00935663"/>
    <w:rsid w:val="00990BC1"/>
    <w:rsid w:val="00992E5C"/>
    <w:rsid w:val="00993520"/>
    <w:rsid w:val="009A3350"/>
    <w:rsid w:val="009A352B"/>
    <w:rsid w:val="009A41D4"/>
    <w:rsid w:val="009A6987"/>
    <w:rsid w:val="009D0891"/>
    <w:rsid w:val="009F59A0"/>
    <w:rsid w:val="00A147D3"/>
    <w:rsid w:val="00A208EC"/>
    <w:rsid w:val="00A24115"/>
    <w:rsid w:val="00A47DBC"/>
    <w:rsid w:val="00A61ACA"/>
    <w:rsid w:val="00A908E9"/>
    <w:rsid w:val="00A9222C"/>
    <w:rsid w:val="00A950E3"/>
    <w:rsid w:val="00AA0C14"/>
    <w:rsid w:val="00AD2B77"/>
    <w:rsid w:val="00AE0C49"/>
    <w:rsid w:val="00AE14F2"/>
    <w:rsid w:val="00AE461F"/>
    <w:rsid w:val="00AE735B"/>
    <w:rsid w:val="00AF7455"/>
    <w:rsid w:val="00B2187B"/>
    <w:rsid w:val="00B24A4B"/>
    <w:rsid w:val="00B54912"/>
    <w:rsid w:val="00B64156"/>
    <w:rsid w:val="00B76EB5"/>
    <w:rsid w:val="00B96545"/>
    <w:rsid w:val="00BD12EB"/>
    <w:rsid w:val="00BD5327"/>
    <w:rsid w:val="00C048CB"/>
    <w:rsid w:val="00C34DC9"/>
    <w:rsid w:val="00C366C9"/>
    <w:rsid w:val="00C403C4"/>
    <w:rsid w:val="00C46B42"/>
    <w:rsid w:val="00C50BCC"/>
    <w:rsid w:val="00C73932"/>
    <w:rsid w:val="00C94176"/>
    <w:rsid w:val="00CD25A8"/>
    <w:rsid w:val="00D13457"/>
    <w:rsid w:val="00D17E25"/>
    <w:rsid w:val="00D20914"/>
    <w:rsid w:val="00D33850"/>
    <w:rsid w:val="00D44CA4"/>
    <w:rsid w:val="00D740F1"/>
    <w:rsid w:val="00D811F8"/>
    <w:rsid w:val="00D92F94"/>
    <w:rsid w:val="00D949E7"/>
    <w:rsid w:val="00DA564A"/>
    <w:rsid w:val="00DD4E18"/>
    <w:rsid w:val="00DD51B8"/>
    <w:rsid w:val="00DF39C4"/>
    <w:rsid w:val="00E027A6"/>
    <w:rsid w:val="00E2491F"/>
    <w:rsid w:val="00E32756"/>
    <w:rsid w:val="00E401D9"/>
    <w:rsid w:val="00E41569"/>
    <w:rsid w:val="00E53E83"/>
    <w:rsid w:val="00E63F01"/>
    <w:rsid w:val="00EA5001"/>
    <w:rsid w:val="00EB22DB"/>
    <w:rsid w:val="00EB52A2"/>
    <w:rsid w:val="00EC1E34"/>
    <w:rsid w:val="00EC1EFF"/>
    <w:rsid w:val="00EE1EC5"/>
    <w:rsid w:val="00EF0C67"/>
    <w:rsid w:val="00EF2AE5"/>
    <w:rsid w:val="00EF6F05"/>
    <w:rsid w:val="00F103DD"/>
    <w:rsid w:val="00F159FD"/>
    <w:rsid w:val="00F36BDF"/>
    <w:rsid w:val="00F36F39"/>
    <w:rsid w:val="00F41EF3"/>
    <w:rsid w:val="00F50DAA"/>
    <w:rsid w:val="00F538AB"/>
    <w:rsid w:val="00F73A75"/>
    <w:rsid w:val="00F92031"/>
    <w:rsid w:val="00F94D82"/>
    <w:rsid w:val="00FB7C7F"/>
    <w:rsid w:val="00FC0372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0F5EA77-FC8E-4FE9-B862-E98BB58C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8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8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6D8B"/>
    <w:pPr>
      <w:jc w:val="center"/>
    </w:pPr>
    <w:rPr>
      <w:b/>
      <w:bCs/>
      <w:sz w:val="28"/>
    </w:rPr>
  </w:style>
  <w:style w:type="character" w:styleId="Hyperlink">
    <w:name w:val="Hyperlink"/>
    <w:rsid w:val="00806D8B"/>
    <w:rPr>
      <w:color w:val="0000FF"/>
      <w:u w:val="single"/>
    </w:rPr>
  </w:style>
  <w:style w:type="paragraph" w:customStyle="1" w:styleId="Body">
    <w:name w:val="Body"/>
    <w:rsid w:val="00806D8B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semiHidden/>
    <w:rsid w:val="004740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E07C7"/>
    <w:rPr>
      <w:sz w:val="16"/>
      <w:szCs w:val="16"/>
    </w:rPr>
  </w:style>
  <w:style w:type="paragraph" w:styleId="CommentText">
    <w:name w:val="annotation text"/>
    <w:basedOn w:val="Normal"/>
    <w:semiHidden/>
    <w:rsid w:val="001E07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07C7"/>
    <w:rPr>
      <w:b/>
      <w:bCs/>
    </w:rPr>
  </w:style>
  <w:style w:type="table" w:styleId="TableGrid">
    <w:name w:val="Table Grid"/>
    <w:basedOn w:val="TableNormal"/>
    <w:rsid w:val="000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Carol Danhof</vt:lpstr>
    </vt:vector>
  </TitlesOfParts>
  <Company>Toshiba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Carol Danhof</dc:title>
  <dc:subject/>
  <dc:creator>Carol</dc:creator>
  <cp:keywords/>
  <cp:lastModifiedBy>Carol Danhof</cp:lastModifiedBy>
  <cp:revision>2</cp:revision>
  <cp:lastPrinted>2011-05-17T14:48:00Z</cp:lastPrinted>
  <dcterms:created xsi:type="dcterms:W3CDTF">2014-10-23T15:19:00Z</dcterms:created>
  <dcterms:modified xsi:type="dcterms:W3CDTF">2014-10-23T15:19:00Z</dcterms:modified>
</cp:coreProperties>
</file>