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BBD" w:rsidRPr="00C403C4" w:rsidRDefault="000F5E64" w:rsidP="00836BBD">
      <w:pPr>
        <w:pStyle w:val="Body"/>
        <w:jc w:val="center"/>
        <w:rPr>
          <w:rFonts w:ascii="Arial" w:hAnsi="Arial" w:cs="Arial"/>
          <w:b/>
          <w:szCs w:val="24"/>
        </w:rPr>
      </w:pPr>
      <w:r w:rsidRPr="00C403C4">
        <w:rPr>
          <w:rFonts w:ascii="Arial" w:hAnsi="Arial" w:cs="Arial"/>
          <w:b/>
          <w:noProof/>
          <w:szCs w:val="24"/>
          <w:lang w:eastAsia="zh-CN"/>
        </w:rPr>
        <w:drawing>
          <wp:inline distT="0" distB="0" distL="0" distR="0">
            <wp:extent cx="2571750" cy="666750"/>
            <wp:effectExtent l="0" t="0" r="0" b="0"/>
            <wp:docPr id="1" name="Picture 1" descr="VaproShield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proShieldlogo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1750" cy="666750"/>
                    </a:xfrm>
                    <a:prstGeom prst="rect">
                      <a:avLst/>
                    </a:prstGeom>
                    <a:noFill/>
                    <a:ln>
                      <a:noFill/>
                    </a:ln>
                  </pic:spPr>
                </pic:pic>
              </a:graphicData>
            </a:graphic>
          </wp:inline>
        </w:drawing>
      </w:r>
    </w:p>
    <w:p w:rsidR="00C73932" w:rsidRPr="00C403C4" w:rsidRDefault="00C73932" w:rsidP="00806D8B">
      <w:pPr>
        <w:jc w:val="center"/>
        <w:rPr>
          <w:rFonts w:ascii="Arial" w:hAnsi="Arial" w:cs="Arial"/>
          <w:b/>
          <w:bCs/>
          <w:color w:val="000000"/>
          <w:sz w:val="28"/>
          <w:szCs w:val="28"/>
        </w:rPr>
      </w:pPr>
    </w:p>
    <w:p w:rsidR="00D44CA4" w:rsidRDefault="001E07C7" w:rsidP="0089256C">
      <w:pPr>
        <w:jc w:val="center"/>
        <w:rPr>
          <w:rFonts w:ascii="Arial" w:hAnsi="Arial" w:cs="Arial"/>
          <w:b/>
          <w:bCs/>
          <w:color w:val="000000"/>
          <w:sz w:val="28"/>
          <w:szCs w:val="28"/>
        </w:rPr>
      </w:pPr>
      <w:r>
        <w:rPr>
          <w:rFonts w:ascii="Arial" w:hAnsi="Arial" w:cs="Arial"/>
          <w:b/>
          <w:bCs/>
          <w:color w:val="000000"/>
          <w:sz w:val="28"/>
          <w:szCs w:val="28"/>
        </w:rPr>
        <w:t>V</w:t>
      </w:r>
      <w:r w:rsidR="0089256C">
        <w:rPr>
          <w:rFonts w:ascii="Arial" w:hAnsi="Arial" w:cs="Arial"/>
          <w:b/>
          <w:bCs/>
          <w:color w:val="000000"/>
          <w:sz w:val="28"/>
          <w:szCs w:val="28"/>
        </w:rPr>
        <w:t>aproShield P</w:t>
      </w:r>
      <w:r w:rsidR="00D44CA4">
        <w:rPr>
          <w:rFonts w:ascii="Arial" w:hAnsi="Arial" w:cs="Arial"/>
          <w:b/>
          <w:bCs/>
          <w:color w:val="000000"/>
          <w:sz w:val="28"/>
          <w:szCs w:val="28"/>
        </w:rPr>
        <w:t>roducts Showcase Sustainability:</w:t>
      </w:r>
    </w:p>
    <w:p w:rsidR="00883873" w:rsidRPr="00D44CA4" w:rsidRDefault="0089256C" w:rsidP="0089256C">
      <w:pPr>
        <w:jc w:val="center"/>
        <w:rPr>
          <w:rFonts w:ascii="Arial" w:hAnsi="Arial" w:cs="Arial"/>
          <w:b/>
          <w:bCs/>
          <w:color w:val="000000"/>
        </w:rPr>
      </w:pPr>
      <w:r w:rsidRPr="00D44CA4">
        <w:rPr>
          <w:rFonts w:ascii="Arial" w:hAnsi="Arial" w:cs="Arial"/>
          <w:b/>
          <w:bCs/>
          <w:color w:val="000000"/>
        </w:rPr>
        <w:t xml:space="preserve"> Proven Green </w:t>
      </w:r>
      <w:r w:rsidR="001E07C7" w:rsidRPr="00D44CA4">
        <w:rPr>
          <w:rFonts w:ascii="Arial" w:hAnsi="Arial" w:cs="Arial"/>
          <w:b/>
          <w:bCs/>
          <w:color w:val="000000"/>
        </w:rPr>
        <w:t>by Industry-Lead</w:t>
      </w:r>
      <w:r w:rsidRPr="00D44CA4">
        <w:rPr>
          <w:rFonts w:ascii="Arial" w:hAnsi="Arial" w:cs="Arial"/>
          <w:b/>
          <w:bCs/>
          <w:color w:val="000000"/>
        </w:rPr>
        <w:t>ers</w:t>
      </w:r>
      <w:r w:rsidR="00D44CA4" w:rsidRPr="00D44CA4">
        <w:rPr>
          <w:rFonts w:ascii="Arial" w:hAnsi="Arial" w:cs="Arial"/>
          <w:b/>
          <w:bCs/>
          <w:color w:val="000000"/>
        </w:rPr>
        <w:t xml:space="preserve"> in Eco-Friendly Design and Construction</w:t>
      </w:r>
    </w:p>
    <w:p w:rsidR="00506FDC" w:rsidRDefault="00506FDC" w:rsidP="00506FDC">
      <w:pPr>
        <w:jc w:val="right"/>
        <w:rPr>
          <w:rFonts w:ascii="Arial" w:hAnsi="Arial" w:cs="Arial"/>
          <w:color w:val="000000"/>
        </w:rPr>
      </w:pPr>
      <w:r>
        <w:rPr>
          <w:rFonts w:ascii="Arial" w:hAnsi="Arial" w:cs="Arial"/>
          <w:color w:val="000000"/>
        </w:rPr>
        <w:t xml:space="preserve">Contact: </w:t>
      </w:r>
    </w:p>
    <w:p w:rsidR="00506FDC" w:rsidRDefault="004553AF" w:rsidP="00506FDC">
      <w:pPr>
        <w:jc w:val="right"/>
        <w:rPr>
          <w:rFonts w:ascii="Arial" w:hAnsi="Arial" w:cs="Arial"/>
          <w:color w:val="000000"/>
        </w:rPr>
      </w:pPr>
      <w:r>
        <w:rPr>
          <w:rFonts w:ascii="Arial" w:hAnsi="Arial" w:cs="Arial"/>
          <w:color w:val="000000"/>
        </w:rPr>
        <w:t>Carol Danhof</w:t>
      </w:r>
    </w:p>
    <w:p w:rsidR="00506FDC" w:rsidRDefault="004553AF" w:rsidP="00506FDC">
      <w:pPr>
        <w:jc w:val="right"/>
        <w:rPr>
          <w:rFonts w:ascii="Arial" w:hAnsi="Arial" w:cs="Arial"/>
          <w:color w:val="000000"/>
        </w:rPr>
      </w:pPr>
      <w:r>
        <w:rPr>
          <w:rFonts w:ascii="Arial" w:hAnsi="Arial" w:cs="Arial"/>
          <w:color w:val="000000"/>
        </w:rPr>
        <w:t>616-608-9995</w:t>
      </w:r>
    </w:p>
    <w:p w:rsidR="00506FDC" w:rsidRDefault="004553AF" w:rsidP="00506FDC">
      <w:pPr>
        <w:jc w:val="right"/>
        <w:rPr>
          <w:rFonts w:ascii="Arial" w:hAnsi="Arial" w:cs="Arial"/>
          <w:b/>
          <w:bCs/>
          <w:color w:val="000000"/>
          <w:sz w:val="28"/>
          <w:szCs w:val="28"/>
        </w:rPr>
      </w:pPr>
      <w:r>
        <w:rPr>
          <w:rFonts w:ascii="Arial" w:hAnsi="Arial" w:cs="Arial"/>
          <w:color w:val="000000"/>
        </w:rPr>
        <w:t>carold@innovative-mr.com</w:t>
      </w:r>
    </w:p>
    <w:p w:rsidR="00506FDC" w:rsidRPr="00C403C4" w:rsidRDefault="00506FDC" w:rsidP="00806D8B">
      <w:pPr>
        <w:jc w:val="center"/>
        <w:rPr>
          <w:rFonts w:ascii="Arial" w:hAnsi="Arial" w:cs="Arial"/>
          <w:b/>
          <w:bCs/>
          <w:color w:val="000000"/>
          <w:sz w:val="28"/>
          <w:szCs w:val="28"/>
        </w:rPr>
      </w:pPr>
    </w:p>
    <w:p w:rsidR="000D08E6" w:rsidRDefault="00806D8B" w:rsidP="00C048CB">
      <w:pPr>
        <w:spacing w:line="360" w:lineRule="auto"/>
        <w:rPr>
          <w:rFonts w:ascii="Arial" w:hAnsi="Arial" w:cs="Arial"/>
          <w:color w:val="000000"/>
        </w:rPr>
      </w:pPr>
      <w:r w:rsidRPr="00C403C4">
        <w:rPr>
          <w:rFonts w:ascii="Arial" w:hAnsi="Arial" w:cs="Arial"/>
          <w:color w:val="000000"/>
        </w:rPr>
        <w:t>GIG HARBOR, WA</w:t>
      </w:r>
      <w:r w:rsidR="00C823FD">
        <w:rPr>
          <w:rFonts w:ascii="Arial" w:hAnsi="Arial" w:cs="Arial"/>
          <w:color w:val="000000"/>
        </w:rPr>
        <w:t xml:space="preserve"> – 10</w:t>
      </w:r>
      <w:r w:rsidR="00BD44B3">
        <w:rPr>
          <w:rFonts w:ascii="Arial" w:hAnsi="Arial" w:cs="Arial"/>
          <w:color w:val="000000"/>
        </w:rPr>
        <w:t>/20</w:t>
      </w:r>
      <w:r w:rsidR="00B76EB5">
        <w:rPr>
          <w:rFonts w:ascii="Arial" w:hAnsi="Arial" w:cs="Arial"/>
          <w:color w:val="000000"/>
        </w:rPr>
        <w:t>/2014</w:t>
      </w:r>
      <w:r w:rsidR="00BD5327" w:rsidRPr="00C403C4">
        <w:rPr>
          <w:rFonts w:ascii="Arial" w:hAnsi="Arial" w:cs="Arial"/>
          <w:color w:val="000000"/>
        </w:rPr>
        <w:t xml:space="preserve"> </w:t>
      </w:r>
      <w:bookmarkStart w:id="0" w:name="OLE_LINK1"/>
      <w:r w:rsidR="000D08E6">
        <w:rPr>
          <w:rFonts w:ascii="Arial" w:hAnsi="Arial" w:cs="Arial"/>
          <w:color w:val="000000"/>
        </w:rPr>
        <w:t>VaproShield</w:t>
      </w:r>
      <w:r w:rsidR="000D08E6" w:rsidRPr="000D08E6">
        <w:rPr>
          <w:rFonts w:ascii="Arial" w:hAnsi="Arial" w:cs="Arial"/>
          <w:color w:val="000000"/>
        </w:rPr>
        <w:t xml:space="preserve"> </w:t>
      </w:r>
      <w:r w:rsidR="000D08E6">
        <w:rPr>
          <w:rFonts w:ascii="Arial" w:hAnsi="Arial" w:cs="Arial"/>
          <w:color w:val="000000"/>
        </w:rPr>
        <w:t xml:space="preserve">has been committed to the development and continued improvement of sustainable building materials since the company’s formation. Recently, VaproShield’s versatile product line was shown to conform to the most rigorous green building standards including: Living Building Challenge, Net Zero Energy House, </w:t>
      </w:r>
      <w:proofErr w:type="spellStart"/>
      <w:r w:rsidR="000D08E6">
        <w:rPr>
          <w:rFonts w:ascii="Arial" w:hAnsi="Arial" w:cs="Arial"/>
          <w:color w:val="000000"/>
        </w:rPr>
        <w:t>Passivhaus</w:t>
      </w:r>
      <w:proofErr w:type="spellEnd"/>
      <w:r w:rsidR="000D08E6">
        <w:rPr>
          <w:rFonts w:ascii="Arial" w:hAnsi="Arial" w:cs="Arial"/>
          <w:color w:val="000000"/>
        </w:rPr>
        <w:t xml:space="preserve">, COTE/AIA Top Ten Green Projects and LEED Platinum. </w:t>
      </w:r>
      <w:r w:rsidR="00AE14F2">
        <w:rPr>
          <w:rFonts w:ascii="Arial" w:hAnsi="Arial" w:cs="Arial"/>
          <w:color w:val="000000"/>
        </w:rPr>
        <w:t>Designed to be durable and environmentally</w:t>
      </w:r>
      <w:r w:rsidR="00123386">
        <w:rPr>
          <w:rFonts w:ascii="Arial" w:hAnsi="Arial" w:cs="Arial"/>
          <w:color w:val="000000"/>
        </w:rPr>
        <w:t xml:space="preserve"> </w:t>
      </w:r>
      <w:r w:rsidR="00AE14F2">
        <w:rPr>
          <w:rFonts w:ascii="Arial" w:hAnsi="Arial" w:cs="Arial"/>
          <w:color w:val="000000"/>
        </w:rPr>
        <w:t xml:space="preserve">friendly, VaproShield products contain zero VOC’s, zero Red List chemicals (as determined by the Living Building Challenge) and do not require flammable and/or toxic primers for application. </w:t>
      </w:r>
    </w:p>
    <w:p w:rsidR="00AE14F2" w:rsidRDefault="00AE14F2" w:rsidP="00C048CB">
      <w:pPr>
        <w:spacing w:line="360" w:lineRule="auto"/>
        <w:rPr>
          <w:rFonts w:ascii="Arial" w:hAnsi="Arial" w:cs="Arial"/>
          <w:color w:val="000000"/>
        </w:rPr>
      </w:pPr>
    </w:p>
    <w:p w:rsidR="00AE14F2" w:rsidRDefault="00AE14F2" w:rsidP="00C048CB">
      <w:pPr>
        <w:spacing w:line="360" w:lineRule="auto"/>
        <w:rPr>
          <w:rFonts w:ascii="Arial" w:hAnsi="Arial" w:cs="Arial"/>
          <w:color w:val="000000"/>
        </w:rPr>
      </w:pPr>
      <w:r>
        <w:rPr>
          <w:rFonts w:ascii="Arial" w:hAnsi="Arial" w:cs="Arial"/>
          <w:color w:val="000000"/>
        </w:rPr>
        <w:t>“We believe in investing in sustainability,” explains Phil Johnson, Managing Partner at VaproShield. “Since the very beginning, we’ve built innovative pro</w:t>
      </w:r>
      <w:r w:rsidR="00BD44B3">
        <w:rPr>
          <w:rFonts w:ascii="Arial" w:hAnsi="Arial" w:cs="Arial"/>
          <w:color w:val="000000"/>
        </w:rPr>
        <w:t>ducts that reduce exposure to dangerous chemicals</w:t>
      </w:r>
      <w:r>
        <w:rPr>
          <w:rFonts w:ascii="Arial" w:hAnsi="Arial" w:cs="Arial"/>
          <w:color w:val="000000"/>
        </w:rPr>
        <w:t xml:space="preserve"> – and we pride ourselves on that – but </w:t>
      </w:r>
      <w:proofErr w:type="gramStart"/>
      <w:r>
        <w:rPr>
          <w:rFonts w:ascii="Arial" w:hAnsi="Arial" w:cs="Arial"/>
          <w:color w:val="000000"/>
        </w:rPr>
        <w:t>we’re</w:t>
      </w:r>
      <w:proofErr w:type="gramEnd"/>
      <w:r>
        <w:rPr>
          <w:rFonts w:ascii="Arial" w:hAnsi="Arial" w:cs="Arial"/>
          <w:color w:val="000000"/>
        </w:rPr>
        <w:t xml:space="preserve"> constantly striving to do better. We continually educate</w:t>
      </w:r>
      <w:r w:rsidR="00E32756">
        <w:rPr>
          <w:rFonts w:ascii="Arial" w:hAnsi="Arial" w:cs="Arial"/>
          <w:color w:val="000000"/>
        </w:rPr>
        <w:t xml:space="preserve"> our staff</w:t>
      </w:r>
      <w:r>
        <w:rPr>
          <w:rFonts w:ascii="Arial" w:hAnsi="Arial" w:cs="Arial"/>
          <w:color w:val="000000"/>
        </w:rPr>
        <w:t xml:space="preserve"> [on sustainability] to ensure our products are on the cutting-edge of green design.”  </w:t>
      </w:r>
    </w:p>
    <w:p w:rsidR="000D08E6" w:rsidRDefault="000D08E6" w:rsidP="00C048CB">
      <w:pPr>
        <w:spacing w:line="360" w:lineRule="auto"/>
        <w:rPr>
          <w:rFonts w:ascii="Arial" w:hAnsi="Arial" w:cs="Arial"/>
          <w:color w:val="000000"/>
        </w:rPr>
      </w:pPr>
    </w:p>
    <w:p w:rsidR="00E32756" w:rsidRDefault="00E32756" w:rsidP="00C048CB">
      <w:pPr>
        <w:spacing w:line="360" w:lineRule="auto"/>
        <w:rPr>
          <w:rFonts w:ascii="Arial" w:hAnsi="Arial" w:cs="Arial"/>
          <w:color w:val="000000"/>
        </w:rPr>
      </w:pPr>
      <w:r>
        <w:rPr>
          <w:rFonts w:ascii="Arial" w:hAnsi="Arial" w:cs="Arial"/>
          <w:color w:val="000000"/>
        </w:rPr>
        <w:t>VaproShield performs regular, voluntary internal audits to guarantee their products are free of harmful chemicals. All VaproShield products are safe to transport, handle and install in all weather conditions. The installation process is proven safe for contractors and does not require the use of safety equipment such as protective eyewear, respi</w:t>
      </w:r>
      <w:r w:rsidR="005E051D">
        <w:rPr>
          <w:rFonts w:ascii="Arial" w:hAnsi="Arial" w:cs="Arial"/>
          <w:color w:val="000000"/>
        </w:rPr>
        <w:t>ratory masks or gloves. Product</w:t>
      </w:r>
      <w:r>
        <w:rPr>
          <w:rFonts w:ascii="Arial" w:hAnsi="Arial" w:cs="Arial"/>
          <w:color w:val="000000"/>
        </w:rPr>
        <w:t xml:space="preserve"> features like self-adhering capabilities and zero primer requirements </w:t>
      </w:r>
      <w:r w:rsidR="00BD44B3">
        <w:rPr>
          <w:rFonts w:ascii="Arial" w:hAnsi="Arial" w:cs="Arial"/>
          <w:color w:val="000000"/>
        </w:rPr>
        <w:t>allow for faster, more efficient</w:t>
      </w:r>
      <w:r>
        <w:rPr>
          <w:rFonts w:ascii="Arial" w:hAnsi="Arial" w:cs="Arial"/>
          <w:color w:val="000000"/>
        </w:rPr>
        <w:t xml:space="preserve"> installation to reduce</w:t>
      </w:r>
      <w:r w:rsidR="00232C74">
        <w:rPr>
          <w:rFonts w:ascii="Arial" w:hAnsi="Arial" w:cs="Arial"/>
          <w:color w:val="000000"/>
        </w:rPr>
        <w:t xml:space="preserve"> labor costs and material waste</w:t>
      </w:r>
      <w:r>
        <w:rPr>
          <w:rFonts w:ascii="Arial" w:hAnsi="Arial" w:cs="Arial"/>
          <w:color w:val="000000"/>
        </w:rPr>
        <w:t xml:space="preserve">. </w:t>
      </w:r>
    </w:p>
    <w:p w:rsidR="00E32756" w:rsidRDefault="00E32756" w:rsidP="00C048CB">
      <w:pPr>
        <w:spacing w:line="360" w:lineRule="auto"/>
        <w:rPr>
          <w:rFonts w:ascii="Arial" w:hAnsi="Arial" w:cs="Arial"/>
          <w:color w:val="000000"/>
        </w:rPr>
      </w:pPr>
    </w:p>
    <w:p w:rsidR="00935663" w:rsidRDefault="00E32756" w:rsidP="00C048CB">
      <w:pPr>
        <w:spacing w:line="360" w:lineRule="auto"/>
        <w:rPr>
          <w:rFonts w:ascii="Arial" w:hAnsi="Arial" w:cs="Arial"/>
          <w:color w:val="000000"/>
        </w:rPr>
      </w:pPr>
      <w:r>
        <w:rPr>
          <w:rFonts w:ascii="Arial" w:hAnsi="Arial" w:cs="Arial"/>
          <w:color w:val="000000"/>
        </w:rPr>
        <w:lastRenderedPageBreak/>
        <w:t>“</w:t>
      </w:r>
      <w:r w:rsidR="00935663">
        <w:rPr>
          <w:rFonts w:ascii="Arial" w:hAnsi="Arial" w:cs="Arial"/>
          <w:color w:val="000000"/>
        </w:rPr>
        <w:t>Our goal is to make sustainable design easy for people,” say</w:t>
      </w:r>
      <w:r w:rsidR="005E051D">
        <w:rPr>
          <w:rFonts w:ascii="Arial" w:hAnsi="Arial" w:cs="Arial"/>
          <w:color w:val="000000"/>
        </w:rPr>
        <w:t>s</w:t>
      </w:r>
      <w:r w:rsidR="00935663">
        <w:rPr>
          <w:rFonts w:ascii="Arial" w:hAnsi="Arial" w:cs="Arial"/>
          <w:color w:val="000000"/>
        </w:rPr>
        <w:t xml:space="preserve"> Johnson. “So, to achieve that goal, we created an excellent product – something people would want to use – and brought green design into it. Anyone who uses VaproShield products on their construction projects is bringing in eco-fri</w:t>
      </w:r>
      <w:r w:rsidR="000C0EE2">
        <w:rPr>
          <w:rFonts w:ascii="Arial" w:hAnsi="Arial" w:cs="Arial"/>
          <w:color w:val="000000"/>
        </w:rPr>
        <w:t xml:space="preserve">endly design, even if sustainability wasn’t the builder’s end goal. It’s that simple.” </w:t>
      </w:r>
    </w:p>
    <w:p w:rsidR="00C048CB" w:rsidRDefault="00C048CB" w:rsidP="00D740F1">
      <w:pPr>
        <w:spacing w:line="360" w:lineRule="auto"/>
        <w:rPr>
          <w:rFonts w:ascii="Arial" w:hAnsi="Arial" w:cs="Arial"/>
          <w:color w:val="000000"/>
        </w:rPr>
      </w:pPr>
    </w:p>
    <w:p w:rsidR="000C0EE2" w:rsidRDefault="000C0EE2" w:rsidP="00D740F1">
      <w:pPr>
        <w:spacing w:line="360" w:lineRule="auto"/>
        <w:rPr>
          <w:rFonts w:ascii="Arial" w:hAnsi="Arial" w:cs="Arial"/>
          <w:color w:val="000000"/>
        </w:rPr>
      </w:pPr>
      <w:r>
        <w:rPr>
          <w:rFonts w:ascii="Arial" w:hAnsi="Arial" w:cs="Arial"/>
          <w:color w:val="000000"/>
        </w:rPr>
        <w:t>VaproShield’s sustainable elements extend well beyond initial installation. The products</w:t>
      </w:r>
      <w:r w:rsidR="00E665F9">
        <w:rPr>
          <w:rFonts w:ascii="Arial" w:hAnsi="Arial" w:cs="Arial"/>
          <w:color w:val="000000"/>
        </w:rPr>
        <w:t>’</w:t>
      </w:r>
      <w:r>
        <w:rPr>
          <w:rFonts w:ascii="Arial" w:hAnsi="Arial" w:cs="Arial"/>
          <w:color w:val="000000"/>
        </w:rPr>
        <w:t xml:space="preserve"> air barrier technology reduces energy consumption and provides superior indoor air quality, thus passing on the benefits of environmental design to the building’s occupants</w:t>
      </w:r>
      <w:r w:rsidR="00232C74">
        <w:rPr>
          <w:rFonts w:ascii="Arial" w:hAnsi="Arial" w:cs="Arial"/>
          <w:color w:val="000000"/>
        </w:rPr>
        <w:t xml:space="preserve"> for the life of the building</w:t>
      </w:r>
      <w:r>
        <w:rPr>
          <w:rFonts w:ascii="Arial" w:hAnsi="Arial" w:cs="Arial"/>
          <w:color w:val="000000"/>
        </w:rPr>
        <w:t>. VaproShield</w:t>
      </w:r>
      <w:r w:rsidR="005E051D">
        <w:rPr>
          <w:rFonts w:ascii="Arial" w:hAnsi="Arial" w:cs="Arial"/>
          <w:color w:val="000000"/>
        </w:rPr>
        <w:t>’s</w:t>
      </w:r>
      <w:r>
        <w:rPr>
          <w:rFonts w:ascii="Arial" w:hAnsi="Arial" w:cs="Arial"/>
          <w:color w:val="000000"/>
        </w:rPr>
        <w:t xml:space="preserve"> </w:t>
      </w:r>
      <w:r w:rsidR="002B767C">
        <w:rPr>
          <w:rFonts w:ascii="Arial" w:hAnsi="Arial" w:cs="Arial"/>
          <w:color w:val="000000"/>
        </w:rPr>
        <w:t xml:space="preserve">solution-based </w:t>
      </w:r>
      <w:r>
        <w:rPr>
          <w:rFonts w:ascii="Arial" w:hAnsi="Arial" w:cs="Arial"/>
          <w:color w:val="000000"/>
        </w:rPr>
        <w:t xml:space="preserve">products protect the building envelope to maximize its performance; this can reduce contractor liability and increase building longevity. VaproShield products are 100% recyclable for end of life building demolitions. </w:t>
      </w:r>
    </w:p>
    <w:p w:rsidR="00BD44B3" w:rsidRDefault="00BD44B3" w:rsidP="00D740F1">
      <w:pPr>
        <w:spacing w:line="360" w:lineRule="auto"/>
        <w:rPr>
          <w:rFonts w:ascii="Arial" w:hAnsi="Arial" w:cs="Arial"/>
          <w:color w:val="000000"/>
        </w:rPr>
      </w:pPr>
    </w:p>
    <w:p w:rsidR="00FF1D9D" w:rsidRDefault="00FF1D9D" w:rsidP="00FF1D9D">
      <w:pPr>
        <w:spacing w:line="360" w:lineRule="auto"/>
        <w:rPr>
          <w:rFonts w:ascii="Arial" w:hAnsi="Arial" w:cs="Arial"/>
          <w:color w:val="000000"/>
        </w:rPr>
      </w:pPr>
      <w:r>
        <w:rPr>
          <w:rFonts w:ascii="Arial" w:hAnsi="Arial" w:cs="Arial"/>
          <w:color w:val="000000"/>
        </w:rPr>
        <w:t>VaproShield technical experts will be available for interviews at GREENBUILD in New Orleans, October 22</w:t>
      </w:r>
      <w:r w:rsidRPr="00697F05">
        <w:rPr>
          <w:rFonts w:ascii="Arial" w:hAnsi="Arial" w:cs="Arial"/>
          <w:color w:val="000000"/>
          <w:vertAlign w:val="superscript"/>
        </w:rPr>
        <w:t>nd</w:t>
      </w:r>
      <w:r>
        <w:rPr>
          <w:rFonts w:ascii="Arial" w:hAnsi="Arial" w:cs="Arial"/>
          <w:color w:val="000000"/>
        </w:rPr>
        <w:t xml:space="preserve"> through 24</w:t>
      </w:r>
      <w:r w:rsidRPr="00697F05">
        <w:rPr>
          <w:rFonts w:ascii="Arial" w:hAnsi="Arial" w:cs="Arial"/>
          <w:color w:val="000000"/>
          <w:vertAlign w:val="superscript"/>
        </w:rPr>
        <w:t>th</w:t>
      </w:r>
      <w:r>
        <w:rPr>
          <w:rFonts w:ascii="Arial" w:hAnsi="Arial" w:cs="Arial"/>
          <w:color w:val="000000"/>
        </w:rPr>
        <w:t xml:space="preserve">. Material samples are available at Booth </w:t>
      </w:r>
      <w:r w:rsidR="00F431C3">
        <w:rPr>
          <w:rFonts w:ascii="Arial" w:hAnsi="Arial" w:cs="Arial"/>
          <w:color w:val="000000"/>
        </w:rPr>
        <w:t>639</w:t>
      </w:r>
      <w:bookmarkStart w:id="1" w:name="_GoBack"/>
      <w:bookmarkEnd w:id="1"/>
      <w:r>
        <w:rPr>
          <w:rFonts w:ascii="Arial" w:hAnsi="Arial" w:cs="Arial"/>
          <w:color w:val="000000"/>
        </w:rPr>
        <w:t xml:space="preserve">. </w:t>
      </w:r>
    </w:p>
    <w:p w:rsidR="00FF1D9D" w:rsidRDefault="00FF1D9D" w:rsidP="00D740F1">
      <w:pPr>
        <w:spacing w:line="360" w:lineRule="auto"/>
        <w:rPr>
          <w:rFonts w:ascii="Arial" w:hAnsi="Arial" w:cs="Arial"/>
          <w:color w:val="000000"/>
        </w:rPr>
      </w:pPr>
    </w:p>
    <w:p w:rsidR="00BD44B3" w:rsidRPr="00BD44B3" w:rsidRDefault="00BD44B3" w:rsidP="00BD44B3">
      <w:pPr>
        <w:spacing w:line="360" w:lineRule="auto"/>
        <w:rPr>
          <w:rFonts w:ascii="Arial" w:hAnsi="Arial" w:cs="Arial"/>
          <w:color w:val="000000"/>
        </w:rPr>
      </w:pPr>
      <w:r w:rsidRPr="00BD44B3">
        <w:rPr>
          <w:rFonts w:ascii="Arial" w:hAnsi="Arial" w:cs="Arial"/>
          <w:color w:val="000000"/>
        </w:rPr>
        <w:t>Who is VaproShield?</w:t>
      </w:r>
    </w:p>
    <w:p w:rsidR="002B2B34" w:rsidRDefault="00555672" w:rsidP="00D740F1">
      <w:pPr>
        <w:spacing w:line="360" w:lineRule="auto"/>
        <w:rPr>
          <w:rFonts w:ascii="Arial" w:hAnsi="Arial" w:cs="Arial"/>
          <w:color w:val="000000"/>
        </w:rPr>
      </w:pPr>
      <w:r w:rsidRPr="00555672">
        <w:rPr>
          <w:rFonts w:ascii="Arial" w:hAnsi="Arial" w:cs="Arial"/>
          <w:color w:val="000000"/>
        </w:rPr>
        <w:t>For over a decade</w:t>
      </w:r>
      <w:r w:rsidR="005E051D">
        <w:rPr>
          <w:rFonts w:ascii="Arial" w:hAnsi="Arial" w:cs="Arial"/>
          <w:color w:val="000000"/>
        </w:rPr>
        <w:t>,</w:t>
      </w:r>
      <w:r w:rsidRPr="00555672">
        <w:rPr>
          <w:rFonts w:ascii="Arial" w:hAnsi="Arial" w:cs="Arial"/>
          <w:color w:val="000000"/>
        </w:rPr>
        <w:t xml:space="preserve"> VaproShield has designed and manufactured high performance mechanically attached and self-adhered vapor permeable </w:t>
      </w:r>
      <w:r w:rsidR="00232C74">
        <w:rPr>
          <w:rFonts w:ascii="Arial" w:hAnsi="Arial" w:cs="Arial"/>
          <w:color w:val="000000"/>
        </w:rPr>
        <w:t>water</w:t>
      </w:r>
      <w:r w:rsidRPr="00555672">
        <w:rPr>
          <w:rFonts w:ascii="Arial" w:hAnsi="Arial" w:cs="Arial"/>
          <w:color w:val="000000"/>
        </w:rPr>
        <w:t xml:space="preserve"> resistive barriers (WRB), air barrier (AB) membranes and accessories to create a total solution-based approach to protecting the building envelope. Their innovative features</w:t>
      </w:r>
      <w:r w:rsidR="005E051D">
        <w:rPr>
          <w:rFonts w:ascii="Arial" w:hAnsi="Arial" w:cs="Arial"/>
          <w:color w:val="000000"/>
        </w:rPr>
        <w:t>,</w:t>
      </w:r>
      <w:r w:rsidRPr="00555672">
        <w:rPr>
          <w:rFonts w:ascii="Arial" w:hAnsi="Arial" w:cs="Arial"/>
          <w:color w:val="000000"/>
        </w:rPr>
        <w:t xml:space="preserve"> such as integrated tape on the me</w:t>
      </w:r>
      <w:r w:rsidR="00232C74">
        <w:rPr>
          <w:rFonts w:ascii="Arial" w:hAnsi="Arial" w:cs="Arial"/>
          <w:color w:val="000000"/>
        </w:rPr>
        <w:t>mbranes, permeable hybrid fluid-</w:t>
      </w:r>
      <w:r w:rsidRPr="00555672">
        <w:rPr>
          <w:rFonts w:ascii="Arial" w:hAnsi="Arial" w:cs="Arial"/>
          <w:color w:val="000000"/>
        </w:rPr>
        <w:t>applied flashing for rough openings, WRB sealant and various other accessories used in a variety of applications</w:t>
      </w:r>
      <w:r w:rsidR="005E051D">
        <w:rPr>
          <w:rFonts w:ascii="Arial" w:hAnsi="Arial" w:cs="Arial"/>
          <w:color w:val="000000"/>
        </w:rPr>
        <w:t>,</w:t>
      </w:r>
      <w:r w:rsidRPr="00555672">
        <w:rPr>
          <w:rFonts w:ascii="Arial" w:hAnsi="Arial" w:cs="Arial"/>
          <w:color w:val="000000"/>
        </w:rPr>
        <w:t xml:space="preserve"> have been rigorously tested together to maximize life-long building envelope performance and minimize building failure rates.</w:t>
      </w:r>
    </w:p>
    <w:p w:rsidR="00555672" w:rsidRDefault="00555672" w:rsidP="00D740F1">
      <w:pPr>
        <w:spacing w:line="360" w:lineRule="auto"/>
        <w:rPr>
          <w:rFonts w:ascii="Arial" w:hAnsi="Arial" w:cs="Arial"/>
          <w:color w:val="000000"/>
        </w:rPr>
      </w:pPr>
    </w:p>
    <w:p w:rsidR="00806D8B" w:rsidRDefault="00806D8B" w:rsidP="00E2491F">
      <w:pPr>
        <w:spacing w:line="360" w:lineRule="auto"/>
        <w:rPr>
          <w:rFonts w:ascii="Arial" w:hAnsi="Arial" w:cs="Arial"/>
          <w:color w:val="000000"/>
        </w:rPr>
      </w:pPr>
      <w:r w:rsidRPr="00C403C4">
        <w:rPr>
          <w:rFonts w:ascii="Arial" w:hAnsi="Arial" w:cs="Arial"/>
          <w:color w:val="000000"/>
        </w:rPr>
        <w:t>For infor</w:t>
      </w:r>
      <w:r w:rsidR="00001C7A">
        <w:rPr>
          <w:rFonts w:ascii="Arial" w:hAnsi="Arial" w:cs="Arial"/>
          <w:color w:val="000000"/>
        </w:rPr>
        <w:t xml:space="preserve">mation about VaproShield, </w:t>
      </w:r>
      <w:r w:rsidRPr="00C403C4">
        <w:rPr>
          <w:rFonts w:ascii="Arial" w:hAnsi="Arial" w:cs="Arial"/>
          <w:color w:val="000000"/>
        </w:rPr>
        <w:t>contact</w:t>
      </w:r>
      <w:r w:rsidR="00D740F1" w:rsidRPr="00C403C4">
        <w:rPr>
          <w:rFonts w:ascii="Arial" w:hAnsi="Arial" w:cs="Arial"/>
          <w:color w:val="000000"/>
        </w:rPr>
        <w:t xml:space="preserve"> </w:t>
      </w:r>
      <w:r w:rsidR="00001C7A">
        <w:rPr>
          <w:rFonts w:ascii="Arial" w:hAnsi="Arial" w:cs="Arial"/>
          <w:color w:val="000000"/>
        </w:rPr>
        <w:t xml:space="preserve">Carol Danhof at 616-608-9995, </w:t>
      </w:r>
      <w:r w:rsidR="00001C7A" w:rsidRPr="00001C7A">
        <w:rPr>
          <w:rFonts w:ascii="Arial" w:hAnsi="Arial" w:cs="Arial"/>
          <w:color w:val="000000"/>
        </w:rPr>
        <w:t>carold@innovative-mr.com</w:t>
      </w:r>
      <w:r w:rsidR="00001C7A">
        <w:rPr>
          <w:rFonts w:ascii="Arial" w:hAnsi="Arial" w:cs="Arial"/>
          <w:color w:val="000000"/>
        </w:rPr>
        <w:t xml:space="preserve"> or visit </w:t>
      </w:r>
      <w:r w:rsidRPr="00E63F01">
        <w:rPr>
          <w:rFonts w:ascii="Arial" w:hAnsi="Arial" w:cs="Arial"/>
          <w:color w:val="000000"/>
        </w:rPr>
        <w:t>www.VaproShield.com</w:t>
      </w:r>
      <w:r w:rsidRPr="00C403C4">
        <w:rPr>
          <w:rFonts w:ascii="Arial" w:hAnsi="Arial" w:cs="Arial"/>
          <w:color w:val="000000"/>
        </w:rPr>
        <w:t>.</w:t>
      </w:r>
      <w:bookmarkEnd w:id="0"/>
    </w:p>
    <w:p w:rsidR="00232C74" w:rsidRDefault="00232C74" w:rsidP="00696DDD">
      <w:pPr>
        <w:spacing w:line="360" w:lineRule="auto"/>
        <w:jc w:val="center"/>
        <w:rPr>
          <w:rFonts w:ascii="Arial" w:hAnsi="Arial" w:cs="Arial"/>
          <w:color w:val="000000"/>
        </w:rPr>
      </w:pPr>
    </w:p>
    <w:p w:rsidR="00696DDD" w:rsidRDefault="00696DDD" w:rsidP="00696DDD">
      <w:pPr>
        <w:spacing w:line="360" w:lineRule="auto"/>
        <w:jc w:val="center"/>
        <w:rPr>
          <w:rFonts w:ascii="Arial" w:hAnsi="Arial" w:cs="Arial"/>
          <w:color w:val="000000"/>
        </w:rPr>
      </w:pPr>
      <w:r>
        <w:rPr>
          <w:rFonts w:ascii="Arial" w:hAnsi="Arial" w:cs="Arial"/>
          <w:color w:val="000000"/>
        </w:rPr>
        <w:t>###</w:t>
      </w:r>
    </w:p>
    <w:p w:rsidR="00FF1D9D" w:rsidRDefault="00FF1D9D" w:rsidP="00696DDD">
      <w:pPr>
        <w:spacing w:line="360" w:lineRule="auto"/>
        <w:jc w:val="center"/>
        <w:rPr>
          <w:rFonts w:ascii="Arial" w:hAnsi="Arial" w:cs="Arial"/>
          <w:color w:val="000000"/>
        </w:rPr>
      </w:pPr>
    </w:p>
    <w:p w:rsidR="00FF1D9D" w:rsidRDefault="00FF1D9D" w:rsidP="00696DDD">
      <w:pPr>
        <w:spacing w:line="360" w:lineRule="auto"/>
        <w:jc w:val="center"/>
        <w:rPr>
          <w:rFonts w:ascii="Arial" w:hAnsi="Arial" w:cs="Arial"/>
          <w:color w:val="000000"/>
        </w:rPr>
      </w:pPr>
    </w:p>
    <w:tbl>
      <w:tblPr>
        <w:tblStyle w:val="TableGrid"/>
        <w:tblW w:w="1044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4"/>
        <w:gridCol w:w="5256"/>
      </w:tblGrid>
      <w:tr w:rsidR="00232C74" w:rsidTr="007B1D97">
        <w:tc>
          <w:tcPr>
            <w:tcW w:w="5184" w:type="dxa"/>
          </w:tcPr>
          <w:p w:rsidR="00232C74" w:rsidRDefault="000F5E64" w:rsidP="00696DDD">
            <w:pPr>
              <w:spacing w:line="360" w:lineRule="auto"/>
              <w:jc w:val="center"/>
              <w:rPr>
                <w:rFonts w:ascii="Arial" w:hAnsi="Arial" w:cs="Arial"/>
                <w:b/>
                <w:color w:val="000000"/>
              </w:rPr>
            </w:pPr>
            <w:r>
              <w:rPr>
                <w:rFonts w:ascii="Arial" w:hAnsi="Arial" w:cs="Arial"/>
                <w:b/>
                <w:noProof/>
                <w:color w:val="000000"/>
                <w:lang w:eastAsia="zh-CN"/>
              </w:rPr>
              <w:drawing>
                <wp:inline distT="0" distB="0" distL="0" distR="0">
                  <wp:extent cx="2733675" cy="1771650"/>
                  <wp:effectExtent l="0" t="0" r="9525" b="0"/>
                  <wp:docPr id="73" name="Picture 73" descr="X:\Clients\Vaproshield\Project Profiles\Omega Center\Omega_GreenSource_7_041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X:\Clients\Vaproshield\Project Profiles\Omega Center\Omega_GreenSource_7_0416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675" cy="1771650"/>
                          </a:xfrm>
                          <a:prstGeom prst="rect">
                            <a:avLst/>
                          </a:prstGeom>
                          <a:noFill/>
                          <a:ln>
                            <a:noFill/>
                          </a:ln>
                        </pic:spPr>
                      </pic:pic>
                    </a:graphicData>
                  </a:graphic>
                </wp:inline>
              </w:drawing>
            </w:r>
          </w:p>
        </w:tc>
        <w:tc>
          <w:tcPr>
            <w:tcW w:w="5256" w:type="dxa"/>
          </w:tcPr>
          <w:p w:rsidR="00232C74" w:rsidRDefault="000F5E64" w:rsidP="00696DDD">
            <w:pPr>
              <w:spacing w:line="360" w:lineRule="auto"/>
              <w:jc w:val="center"/>
              <w:rPr>
                <w:rFonts w:ascii="Arial" w:hAnsi="Arial" w:cs="Arial"/>
                <w:b/>
                <w:color w:val="000000"/>
              </w:rPr>
            </w:pPr>
            <w:r>
              <w:rPr>
                <w:rFonts w:ascii="Arial" w:hAnsi="Arial" w:cs="Arial"/>
                <w:b/>
                <w:noProof/>
                <w:color w:val="000000"/>
                <w:lang w:eastAsia="zh-CN"/>
              </w:rPr>
              <w:drawing>
                <wp:inline distT="0" distB="0" distL="0" distR="0">
                  <wp:extent cx="2828925" cy="1857375"/>
                  <wp:effectExtent l="0" t="0" r="9525" b="9525"/>
                  <wp:docPr id="92" name="Picture 92" descr="X:\Clients\Vaproshield\Project Profiles\Renewable Energy Lab\NR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X:\Clients\Vaproshield\Project Profiles\Renewable Energy Lab\NREL1.JPG"/>
                          <pic:cNvPicPr>
                            <a:picLocks noChangeAspect="1" noChangeArrowheads="1"/>
                          </pic:cNvPicPr>
                        </pic:nvPicPr>
                        <pic:blipFill>
                          <a:blip r:embed="rId9" cstate="print">
                            <a:extLst>
                              <a:ext uri="{28A0092B-C50C-407E-A947-70E740481C1C}">
                                <a14:useLocalDpi xmlns:a14="http://schemas.microsoft.com/office/drawing/2010/main" val="0"/>
                              </a:ext>
                            </a:extLst>
                          </a:blip>
                          <a:srcRect l="14421" t="18239" r="34988" b="37422"/>
                          <a:stretch>
                            <a:fillRect/>
                          </a:stretch>
                        </pic:blipFill>
                        <pic:spPr bwMode="auto">
                          <a:xfrm>
                            <a:off x="0" y="0"/>
                            <a:ext cx="2828925" cy="1857375"/>
                          </a:xfrm>
                          <a:prstGeom prst="rect">
                            <a:avLst/>
                          </a:prstGeom>
                          <a:noFill/>
                          <a:ln>
                            <a:noFill/>
                          </a:ln>
                        </pic:spPr>
                      </pic:pic>
                    </a:graphicData>
                  </a:graphic>
                </wp:inline>
              </w:drawing>
            </w:r>
          </w:p>
        </w:tc>
      </w:tr>
      <w:tr w:rsidR="00232C74" w:rsidTr="007B1D97">
        <w:tc>
          <w:tcPr>
            <w:tcW w:w="5184" w:type="dxa"/>
          </w:tcPr>
          <w:p w:rsidR="00232C74" w:rsidRPr="007B1D97" w:rsidRDefault="007B1D97" w:rsidP="007B1D97">
            <w:pPr>
              <w:jc w:val="center"/>
              <w:rPr>
                <w:rFonts w:ascii="Arial" w:hAnsi="Arial" w:cs="Arial"/>
                <w:i/>
                <w:color w:val="000000"/>
                <w:sz w:val="18"/>
                <w:szCs w:val="18"/>
              </w:rPr>
            </w:pPr>
            <w:r w:rsidRPr="007B1D97">
              <w:rPr>
                <w:rFonts w:ascii="Arial" w:hAnsi="Arial" w:cs="Arial"/>
                <w:b/>
                <w:i/>
                <w:color w:val="000000"/>
                <w:sz w:val="18"/>
                <w:szCs w:val="18"/>
              </w:rPr>
              <w:t>Omega Institute for Holistic Studies</w:t>
            </w:r>
            <w:r w:rsidRPr="007B1D97">
              <w:rPr>
                <w:rFonts w:ascii="Arial" w:hAnsi="Arial" w:cs="Arial"/>
                <w:i/>
                <w:color w:val="000000"/>
                <w:sz w:val="18"/>
                <w:szCs w:val="18"/>
              </w:rPr>
              <w:t xml:space="preserve"> trusted VaproShield’s membranes to meet the Living Building Challenge’s rigorous standards. Photo courtesy of Green Source.</w:t>
            </w:r>
          </w:p>
        </w:tc>
        <w:tc>
          <w:tcPr>
            <w:tcW w:w="5256" w:type="dxa"/>
          </w:tcPr>
          <w:p w:rsidR="00232C74" w:rsidRDefault="007B1D97" w:rsidP="007B1D97">
            <w:pPr>
              <w:jc w:val="center"/>
              <w:rPr>
                <w:rFonts w:ascii="Arial" w:hAnsi="Arial" w:cs="Arial"/>
                <w:b/>
                <w:color w:val="000000"/>
              </w:rPr>
            </w:pPr>
            <w:r>
              <w:rPr>
                <w:rFonts w:ascii="Arial" w:hAnsi="Arial" w:cs="Arial"/>
                <w:b/>
                <w:i/>
                <w:color w:val="000000"/>
                <w:sz w:val="18"/>
                <w:szCs w:val="18"/>
              </w:rPr>
              <w:t>National Renewable Energy Lab</w:t>
            </w:r>
            <w:r>
              <w:rPr>
                <w:rFonts w:ascii="Arial" w:hAnsi="Arial" w:cs="Arial"/>
                <w:i/>
                <w:color w:val="000000"/>
                <w:sz w:val="18"/>
                <w:szCs w:val="18"/>
              </w:rPr>
              <w:t>, solely dedicated to advancing renewable energy and energy efficiency technology, achieved LEED Platinum status using VaproShield products</w:t>
            </w:r>
            <w:r w:rsidRPr="007B1D97">
              <w:rPr>
                <w:rFonts w:ascii="Arial" w:hAnsi="Arial" w:cs="Arial"/>
                <w:i/>
                <w:color w:val="000000"/>
                <w:sz w:val="18"/>
                <w:szCs w:val="18"/>
              </w:rPr>
              <w:t>.</w:t>
            </w:r>
          </w:p>
        </w:tc>
      </w:tr>
    </w:tbl>
    <w:p w:rsidR="00232C74" w:rsidRDefault="00232C74" w:rsidP="00696DDD">
      <w:pPr>
        <w:spacing w:line="360" w:lineRule="auto"/>
        <w:jc w:val="center"/>
        <w:rPr>
          <w:rFonts w:ascii="Arial" w:hAnsi="Arial" w:cs="Arial"/>
          <w:b/>
          <w:color w:val="000000"/>
        </w:rPr>
      </w:pPr>
    </w:p>
    <w:tbl>
      <w:tblPr>
        <w:tblStyle w:val="TableGrid"/>
        <w:tblW w:w="1044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4"/>
        <w:gridCol w:w="5256"/>
      </w:tblGrid>
      <w:tr w:rsidR="007B1D97" w:rsidTr="007B1D97">
        <w:tc>
          <w:tcPr>
            <w:tcW w:w="5184" w:type="dxa"/>
          </w:tcPr>
          <w:p w:rsidR="007B1D97" w:rsidRDefault="000F5E64" w:rsidP="00696DDD">
            <w:pPr>
              <w:spacing w:line="360" w:lineRule="auto"/>
              <w:jc w:val="center"/>
              <w:rPr>
                <w:rFonts w:ascii="Arial" w:hAnsi="Arial" w:cs="Arial"/>
                <w:b/>
                <w:color w:val="000000"/>
              </w:rPr>
            </w:pPr>
            <w:r>
              <w:rPr>
                <w:rFonts w:ascii="Arial" w:hAnsi="Arial" w:cs="Arial"/>
                <w:b/>
                <w:noProof/>
                <w:color w:val="000000"/>
                <w:lang w:eastAsia="zh-CN"/>
              </w:rPr>
              <w:drawing>
                <wp:inline distT="0" distB="0" distL="0" distR="0">
                  <wp:extent cx="2705100" cy="2019300"/>
                  <wp:effectExtent l="0" t="0" r="0" b="0"/>
                  <wp:docPr id="85" name="Picture 85" descr="X:\Clients\Vaproshield\Project Profiles\Yannell House\Yanell House\DSC02654swco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X:\Clients\Vaproshield\Project Profiles\Yannell House\Yanell House\DSC02654swcorn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5100" cy="2019300"/>
                          </a:xfrm>
                          <a:prstGeom prst="rect">
                            <a:avLst/>
                          </a:prstGeom>
                          <a:noFill/>
                          <a:ln>
                            <a:noFill/>
                          </a:ln>
                        </pic:spPr>
                      </pic:pic>
                    </a:graphicData>
                  </a:graphic>
                </wp:inline>
              </w:drawing>
            </w:r>
          </w:p>
        </w:tc>
        <w:tc>
          <w:tcPr>
            <w:tcW w:w="5256" w:type="dxa"/>
          </w:tcPr>
          <w:p w:rsidR="007B1D97" w:rsidRDefault="000F5E64" w:rsidP="00696DDD">
            <w:pPr>
              <w:spacing w:line="360" w:lineRule="auto"/>
              <w:jc w:val="center"/>
              <w:rPr>
                <w:rFonts w:ascii="Arial" w:hAnsi="Arial" w:cs="Arial"/>
                <w:b/>
                <w:color w:val="000000"/>
              </w:rPr>
            </w:pPr>
            <w:r>
              <w:rPr>
                <w:rFonts w:ascii="Arial" w:hAnsi="Arial" w:cs="Arial"/>
                <w:b/>
                <w:noProof/>
                <w:color w:val="000000"/>
                <w:lang w:eastAsia="zh-CN"/>
              </w:rPr>
              <w:drawing>
                <wp:inline distT="0" distB="0" distL="0" distR="0">
                  <wp:extent cx="2809875" cy="2019300"/>
                  <wp:effectExtent l="0" t="0" r="9525" b="0"/>
                  <wp:docPr id="86" name="Picture 86" descr="X:\Clients\Vaproshield\Project Profiles\North Dakota Passive House\close up of wdw\close up of wd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X:\Clients\Vaproshield\Project Profiles\North Dakota Passive House\close up of wdw\close up of wdw.jpg"/>
                          <pic:cNvPicPr>
                            <a:picLocks noChangeAspect="1" noChangeArrowheads="1"/>
                          </pic:cNvPicPr>
                        </pic:nvPicPr>
                        <pic:blipFill>
                          <a:blip r:embed="rId11" cstate="print">
                            <a:extLst>
                              <a:ext uri="{28A0092B-C50C-407E-A947-70E740481C1C}">
                                <a14:useLocalDpi xmlns:a14="http://schemas.microsoft.com/office/drawing/2010/main" val="0"/>
                              </a:ext>
                            </a:extLst>
                          </a:blip>
                          <a:srcRect r="7246"/>
                          <a:stretch>
                            <a:fillRect/>
                          </a:stretch>
                        </pic:blipFill>
                        <pic:spPr bwMode="auto">
                          <a:xfrm>
                            <a:off x="0" y="0"/>
                            <a:ext cx="2809875" cy="2019300"/>
                          </a:xfrm>
                          <a:prstGeom prst="rect">
                            <a:avLst/>
                          </a:prstGeom>
                          <a:noFill/>
                          <a:ln>
                            <a:noFill/>
                          </a:ln>
                        </pic:spPr>
                      </pic:pic>
                    </a:graphicData>
                  </a:graphic>
                </wp:inline>
              </w:drawing>
            </w:r>
          </w:p>
        </w:tc>
      </w:tr>
      <w:tr w:rsidR="00DC7B05" w:rsidTr="007B1D97">
        <w:tc>
          <w:tcPr>
            <w:tcW w:w="5184" w:type="dxa"/>
          </w:tcPr>
          <w:p w:rsidR="00DC7B05" w:rsidRDefault="00DC7B05" w:rsidP="00DC7B05">
            <w:pPr>
              <w:jc w:val="center"/>
              <w:rPr>
                <w:rFonts w:ascii="Arial" w:hAnsi="Arial" w:cs="Arial"/>
                <w:b/>
                <w:color w:val="000000"/>
              </w:rPr>
            </w:pPr>
            <w:r>
              <w:rPr>
                <w:rFonts w:ascii="Arial" w:hAnsi="Arial" w:cs="Arial"/>
                <w:i/>
                <w:color w:val="000000"/>
                <w:sz w:val="18"/>
                <w:szCs w:val="18"/>
              </w:rPr>
              <w:t xml:space="preserve">VaproShield products helped </w:t>
            </w:r>
            <w:proofErr w:type="spellStart"/>
            <w:r>
              <w:rPr>
                <w:rFonts w:ascii="Arial" w:hAnsi="Arial" w:cs="Arial"/>
                <w:b/>
                <w:i/>
                <w:color w:val="000000"/>
                <w:sz w:val="18"/>
                <w:szCs w:val="18"/>
              </w:rPr>
              <w:t>Yannell</w:t>
            </w:r>
            <w:proofErr w:type="spellEnd"/>
            <w:r>
              <w:rPr>
                <w:rFonts w:ascii="Arial" w:hAnsi="Arial" w:cs="Arial"/>
                <w:b/>
                <w:i/>
                <w:color w:val="000000"/>
                <w:sz w:val="18"/>
                <w:szCs w:val="18"/>
              </w:rPr>
              <w:t xml:space="preserve"> House</w:t>
            </w:r>
            <w:r>
              <w:rPr>
                <w:rFonts w:ascii="Arial" w:hAnsi="Arial" w:cs="Arial"/>
                <w:i/>
                <w:color w:val="000000"/>
                <w:sz w:val="18"/>
                <w:szCs w:val="18"/>
              </w:rPr>
              <w:t xml:space="preserve"> achieve Net Zero Energy status by creating an airtight envelope, maximizing energy efficiency and reducing costs.</w:t>
            </w:r>
          </w:p>
        </w:tc>
        <w:tc>
          <w:tcPr>
            <w:tcW w:w="5256" w:type="dxa"/>
          </w:tcPr>
          <w:p w:rsidR="00DC7B05" w:rsidRDefault="00DC7B05" w:rsidP="000F5E64">
            <w:pPr>
              <w:jc w:val="center"/>
              <w:rPr>
                <w:rFonts w:ascii="Arial" w:hAnsi="Arial" w:cs="Arial"/>
                <w:b/>
                <w:color w:val="000000"/>
              </w:rPr>
            </w:pPr>
            <w:r>
              <w:rPr>
                <w:rFonts w:ascii="Arial" w:hAnsi="Arial" w:cs="Arial"/>
                <w:b/>
                <w:i/>
                <w:color w:val="000000"/>
                <w:sz w:val="18"/>
                <w:szCs w:val="18"/>
              </w:rPr>
              <w:t xml:space="preserve">North Dakota State U </w:t>
            </w:r>
            <w:proofErr w:type="spellStart"/>
            <w:r>
              <w:rPr>
                <w:rFonts w:ascii="Arial" w:hAnsi="Arial" w:cs="Arial"/>
                <w:b/>
                <w:i/>
                <w:color w:val="000000"/>
                <w:sz w:val="18"/>
                <w:szCs w:val="18"/>
              </w:rPr>
              <w:t>Passivhaus</w:t>
            </w:r>
            <w:proofErr w:type="spellEnd"/>
            <w:r>
              <w:rPr>
                <w:rFonts w:ascii="Arial" w:hAnsi="Arial" w:cs="Arial"/>
                <w:i/>
                <w:color w:val="000000"/>
                <w:sz w:val="18"/>
                <w:szCs w:val="18"/>
              </w:rPr>
              <w:t xml:space="preserve"> use</w:t>
            </w:r>
            <w:r w:rsidR="000F5E64">
              <w:rPr>
                <w:rFonts w:ascii="Arial" w:hAnsi="Arial" w:cs="Arial"/>
                <w:i/>
                <w:color w:val="000000"/>
                <w:sz w:val="18"/>
                <w:szCs w:val="18"/>
              </w:rPr>
              <w:t>s very little energy for heatin</w:t>
            </w:r>
            <w:r>
              <w:rPr>
                <w:rFonts w:ascii="Arial" w:hAnsi="Arial" w:cs="Arial"/>
                <w:i/>
                <w:color w:val="000000"/>
                <w:sz w:val="18"/>
                <w:szCs w:val="18"/>
              </w:rPr>
              <w:t>g and cooling costs</w:t>
            </w:r>
            <w:r w:rsidR="000F5E64">
              <w:rPr>
                <w:rFonts w:ascii="Arial" w:hAnsi="Arial" w:cs="Arial"/>
                <w:i/>
                <w:color w:val="000000"/>
                <w:sz w:val="18"/>
                <w:szCs w:val="18"/>
              </w:rPr>
              <w:t xml:space="preserve"> with its airtight building envelope using VaproShield WrapShield SA® Self-Adhered.</w:t>
            </w:r>
          </w:p>
        </w:tc>
      </w:tr>
    </w:tbl>
    <w:p w:rsidR="007B1D97" w:rsidRPr="00C403C4" w:rsidRDefault="007B1D97" w:rsidP="00696DDD">
      <w:pPr>
        <w:spacing w:line="360" w:lineRule="auto"/>
        <w:jc w:val="center"/>
        <w:rPr>
          <w:rFonts w:ascii="Arial" w:hAnsi="Arial" w:cs="Arial"/>
          <w:b/>
          <w:color w:val="000000"/>
        </w:rPr>
      </w:pPr>
    </w:p>
    <w:sectPr w:rsidR="007B1D97" w:rsidRPr="00C403C4" w:rsidSect="00FF1D9D">
      <w:footerReference w:type="default" r:id="rId12"/>
      <w:pgSz w:w="12240" w:h="15840"/>
      <w:pgMar w:top="1440" w:right="1656" w:bottom="1080" w:left="165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0C7" w:rsidRDefault="003F30C7">
      <w:r>
        <w:separator/>
      </w:r>
    </w:p>
  </w:endnote>
  <w:endnote w:type="continuationSeparator" w:id="0">
    <w:p w:rsidR="003F30C7" w:rsidRDefault="003F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1000000" w:usb1="00000000" w:usb2="07040001"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8CB" w:rsidRPr="00A908E9" w:rsidRDefault="00C048CB" w:rsidP="00A908E9">
    <w:pPr>
      <w:pStyle w:val="Footer"/>
      <w:jc w:val="center"/>
      <w:rPr>
        <w:rFonts w:ascii="Arial" w:hAnsi="Arial" w:cs="Arial"/>
        <w:sz w:val="14"/>
        <w:szCs w:val="14"/>
      </w:rPr>
    </w:pPr>
    <w:r w:rsidRPr="00A908E9">
      <w:rPr>
        <w:rFonts w:ascii="Arial" w:hAnsi="Arial" w:cs="Arial"/>
        <w:sz w:val="14"/>
        <w:szCs w:val="14"/>
      </w:rPr>
      <w:t>VaproShield LLC | 915 26</w:t>
    </w:r>
    <w:r w:rsidRPr="00A908E9">
      <w:rPr>
        <w:rFonts w:ascii="Arial" w:hAnsi="Arial" w:cs="Arial"/>
        <w:sz w:val="14"/>
        <w:szCs w:val="14"/>
        <w:vertAlign w:val="superscript"/>
      </w:rPr>
      <w:t>th</w:t>
    </w:r>
    <w:r w:rsidRPr="00A908E9">
      <w:rPr>
        <w:rFonts w:ascii="Arial" w:hAnsi="Arial" w:cs="Arial"/>
        <w:sz w:val="14"/>
        <w:szCs w:val="14"/>
      </w:rPr>
      <w:t xml:space="preserve"> Ave. N.W., Suite C5, Gig Harbor, WA 98335 | Toll Free (1) 866-731-7663 </w:t>
    </w:r>
    <w:r>
      <w:rPr>
        <w:rFonts w:ascii="Arial" w:hAnsi="Arial" w:cs="Arial"/>
        <w:sz w:val="14"/>
        <w:szCs w:val="14"/>
      </w:rPr>
      <w:t xml:space="preserve">| www.VaproShield.com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0C7" w:rsidRDefault="003F30C7">
      <w:r>
        <w:separator/>
      </w:r>
    </w:p>
  </w:footnote>
  <w:footnote w:type="continuationSeparator" w:id="0">
    <w:p w:rsidR="003F30C7" w:rsidRDefault="003F30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24638"/>
    <w:multiLevelType w:val="hybridMultilevel"/>
    <w:tmpl w:val="1938E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C7F"/>
    <w:rsid w:val="00001C7A"/>
    <w:rsid w:val="00015FD1"/>
    <w:rsid w:val="000232CD"/>
    <w:rsid w:val="00026FD8"/>
    <w:rsid w:val="00083A11"/>
    <w:rsid w:val="000B7617"/>
    <w:rsid w:val="000C0EE2"/>
    <w:rsid w:val="000D08E6"/>
    <w:rsid w:val="000F5E64"/>
    <w:rsid w:val="00103DBD"/>
    <w:rsid w:val="0011252C"/>
    <w:rsid w:val="00123386"/>
    <w:rsid w:val="00131406"/>
    <w:rsid w:val="001A6EBC"/>
    <w:rsid w:val="001E07C7"/>
    <w:rsid w:val="001E737B"/>
    <w:rsid w:val="00232C74"/>
    <w:rsid w:val="00237573"/>
    <w:rsid w:val="00255EEA"/>
    <w:rsid w:val="002836E5"/>
    <w:rsid w:val="002B2B34"/>
    <w:rsid w:val="002B767C"/>
    <w:rsid w:val="002C26D2"/>
    <w:rsid w:val="002D6BBA"/>
    <w:rsid w:val="002E0CE9"/>
    <w:rsid w:val="003249CF"/>
    <w:rsid w:val="00327520"/>
    <w:rsid w:val="0033420B"/>
    <w:rsid w:val="00362128"/>
    <w:rsid w:val="00362A28"/>
    <w:rsid w:val="00363DA4"/>
    <w:rsid w:val="00371C52"/>
    <w:rsid w:val="003772C7"/>
    <w:rsid w:val="00377CED"/>
    <w:rsid w:val="0038084A"/>
    <w:rsid w:val="0039406C"/>
    <w:rsid w:val="003D3CC7"/>
    <w:rsid w:val="003D649F"/>
    <w:rsid w:val="003E7405"/>
    <w:rsid w:val="003F30C7"/>
    <w:rsid w:val="00423712"/>
    <w:rsid w:val="004553AF"/>
    <w:rsid w:val="00456D38"/>
    <w:rsid w:val="0047402F"/>
    <w:rsid w:val="0047524B"/>
    <w:rsid w:val="00483A32"/>
    <w:rsid w:val="004E269D"/>
    <w:rsid w:val="004F7BFB"/>
    <w:rsid w:val="00506FDC"/>
    <w:rsid w:val="0053127C"/>
    <w:rsid w:val="00537F82"/>
    <w:rsid w:val="005523B7"/>
    <w:rsid w:val="00555672"/>
    <w:rsid w:val="00563E91"/>
    <w:rsid w:val="005801B8"/>
    <w:rsid w:val="00593611"/>
    <w:rsid w:val="005B3F7D"/>
    <w:rsid w:val="005D2813"/>
    <w:rsid w:val="005E051D"/>
    <w:rsid w:val="005F5B16"/>
    <w:rsid w:val="00614ACA"/>
    <w:rsid w:val="006863A1"/>
    <w:rsid w:val="00696DDD"/>
    <w:rsid w:val="006D01E2"/>
    <w:rsid w:val="006D5D25"/>
    <w:rsid w:val="006E373E"/>
    <w:rsid w:val="006F5ED9"/>
    <w:rsid w:val="0070321B"/>
    <w:rsid w:val="00731278"/>
    <w:rsid w:val="00752DD1"/>
    <w:rsid w:val="00780518"/>
    <w:rsid w:val="007A3B4D"/>
    <w:rsid w:val="007B1D97"/>
    <w:rsid w:val="007B5954"/>
    <w:rsid w:val="007C577B"/>
    <w:rsid w:val="007D1D1D"/>
    <w:rsid w:val="00806D8B"/>
    <w:rsid w:val="00813CFA"/>
    <w:rsid w:val="008307D0"/>
    <w:rsid w:val="00836BBD"/>
    <w:rsid w:val="00883873"/>
    <w:rsid w:val="0089256C"/>
    <w:rsid w:val="00892810"/>
    <w:rsid w:val="008A227B"/>
    <w:rsid w:val="008B36AD"/>
    <w:rsid w:val="008C72B8"/>
    <w:rsid w:val="00935663"/>
    <w:rsid w:val="00990BC1"/>
    <w:rsid w:val="00993520"/>
    <w:rsid w:val="009A352B"/>
    <w:rsid w:val="009A41D4"/>
    <w:rsid w:val="009A6987"/>
    <w:rsid w:val="009D0891"/>
    <w:rsid w:val="009F59A0"/>
    <w:rsid w:val="00A147D3"/>
    <w:rsid w:val="00A208EC"/>
    <w:rsid w:val="00A24115"/>
    <w:rsid w:val="00A43B8C"/>
    <w:rsid w:val="00A47DBC"/>
    <w:rsid w:val="00A61ACA"/>
    <w:rsid w:val="00A908E9"/>
    <w:rsid w:val="00A9222C"/>
    <w:rsid w:val="00A950E3"/>
    <w:rsid w:val="00AC66B8"/>
    <w:rsid w:val="00AD2B77"/>
    <w:rsid w:val="00AE0C49"/>
    <w:rsid w:val="00AE14F2"/>
    <w:rsid w:val="00AE461F"/>
    <w:rsid w:val="00AE735B"/>
    <w:rsid w:val="00AF6BD9"/>
    <w:rsid w:val="00AF7455"/>
    <w:rsid w:val="00B24A4B"/>
    <w:rsid w:val="00B64156"/>
    <w:rsid w:val="00B76EB5"/>
    <w:rsid w:val="00B96545"/>
    <w:rsid w:val="00BD12EB"/>
    <w:rsid w:val="00BD44B3"/>
    <w:rsid w:val="00BD5327"/>
    <w:rsid w:val="00C048CB"/>
    <w:rsid w:val="00C34DC9"/>
    <w:rsid w:val="00C366C9"/>
    <w:rsid w:val="00C403C4"/>
    <w:rsid w:val="00C46B42"/>
    <w:rsid w:val="00C50BCC"/>
    <w:rsid w:val="00C73932"/>
    <w:rsid w:val="00C823FD"/>
    <w:rsid w:val="00C94176"/>
    <w:rsid w:val="00CD25A8"/>
    <w:rsid w:val="00D13457"/>
    <w:rsid w:val="00D17E25"/>
    <w:rsid w:val="00D20914"/>
    <w:rsid w:val="00D33850"/>
    <w:rsid w:val="00D44CA4"/>
    <w:rsid w:val="00D740F1"/>
    <w:rsid w:val="00D811F8"/>
    <w:rsid w:val="00D949E7"/>
    <w:rsid w:val="00DA564A"/>
    <w:rsid w:val="00DC7B05"/>
    <w:rsid w:val="00DD4E18"/>
    <w:rsid w:val="00DF39C4"/>
    <w:rsid w:val="00E2491F"/>
    <w:rsid w:val="00E260B9"/>
    <w:rsid w:val="00E32756"/>
    <w:rsid w:val="00E401D9"/>
    <w:rsid w:val="00E41569"/>
    <w:rsid w:val="00E53E83"/>
    <w:rsid w:val="00E63F01"/>
    <w:rsid w:val="00E665F9"/>
    <w:rsid w:val="00EA5001"/>
    <w:rsid w:val="00EB22DB"/>
    <w:rsid w:val="00EB52A2"/>
    <w:rsid w:val="00EC1E34"/>
    <w:rsid w:val="00EE1EC5"/>
    <w:rsid w:val="00EF0C67"/>
    <w:rsid w:val="00EF6F05"/>
    <w:rsid w:val="00F103DD"/>
    <w:rsid w:val="00F159FD"/>
    <w:rsid w:val="00F36BDF"/>
    <w:rsid w:val="00F36F39"/>
    <w:rsid w:val="00F41EF3"/>
    <w:rsid w:val="00F431C3"/>
    <w:rsid w:val="00F50DAA"/>
    <w:rsid w:val="00F538AB"/>
    <w:rsid w:val="00F73A75"/>
    <w:rsid w:val="00F92031"/>
    <w:rsid w:val="00FB7C7F"/>
    <w:rsid w:val="00FC0372"/>
    <w:rsid w:val="00FD2447"/>
    <w:rsid w:val="00FF1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4AF462D8-5623-4141-89AE-ED9C391B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D8B"/>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08E9"/>
    <w:pPr>
      <w:tabs>
        <w:tab w:val="center" w:pos="4320"/>
        <w:tab w:val="right" w:pos="8640"/>
      </w:tabs>
    </w:pPr>
  </w:style>
  <w:style w:type="paragraph" w:styleId="Footer">
    <w:name w:val="footer"/>
    <w:basedOn w:val="Normal"/>
    <w:rsid w:val="00A908E9"/>
    <w:pPr>
      <w:tabs>
        <w:tab w:val="center" w:pos="4320"/>
        <w:tab w:val="right" w:pos="8640"/>
      </w:tabs>
    </w:pPr>
  </w:style>
  <w:style w:type="paragraph" w:styleId="Title">
    <w:name w:val="Title"/>
    <w:basedOn w:val="Normal"/>
    <w:qFormat/>
    <w:rsid w:val="00806D8B"/>
    <w:pPr>
      <w:jc w:val="center"/>
    </w:pPr>
    <w:rPr>
      <w:b/>
      <w:bCs/>
      <w:sz w:val="28"/>
    </w:rPr>
  </w:style>
  <w:style w:type="character" w:styleId="Hyperlink">
    <w:name w:val="Hyperlink"/>
    <w:rsid w:val="00806D8B"/>
    <w:rPr>
      <w:color w:val="0000FF"/>
      <w:u w:val="single"/>
    </w:rPr>
  </w:style>
  <w:style w:type="paragraph" w:customStyle="1" w:styleId="Body">
    <w:name w:val="Body"/>
    <w:rsid w:val="00806D8B"/>
    <w:rPr>
      <w:rFonts w:ascii="Helvetica" w:eastAsia="ヒラギノ角ゴ Pro W3" w:hAnsi="Helvetica"/>
      <w:color w:val="000000"/>
      <w:sz w:val="24"/>
      <w:lang w:eastAsia="en-US"/>
    </w:rPr>
  </w:style>
  <w:style w:type="paragraph" w:styleId="BalloonText">
    <w:name w:val="Balloon Text"/>
    <w:basedOn w:val="Normal"/>
    <w:semiHidden/>
    <w:rsid w:val="0047402F"/>
    <w:rPr>
      <w:rFonts w:ascii="Tahoma" w:hAnsi="Tahoma" w:cs="Tahoma"/>
      <w:sz w:val="16"/>
      <w:szCs w:val="16"/>
    </w:rPr>
  </w:style>
  <w:style w:type="character" w:styleId="CommentReference">
    <w:name w:val="annotation reference"/>
    <w:semiHidden/>
    <w:rsid w:val="001E07C7"/>
    <w:rPr>
      <w:sz w:val="16"/>
      <w:szCs w:val="16"/>
    </w:rPr>
  </w:style>
  <w:style w:type="paragraph" w:styleId="CommentText">
    <w:name w:val="annotation text"/>
    <w:basedOn w:val="Normal"/>
    <w:semiHidden/>
    <w:rsid w:val="001E07C7"/>
    <w:rPr>
      <w:sz w:val="20"/>
      <w:szCs w:val="20"/>
    </w:rPr>
  </w:style>
  <w:style w:type="paragraph" w:styleId="CommentSubject">
    <w:name w:val="annotation subject"/>
    <w:basedOn w:val="CommentText"/>
    <w:next w:val="CommentText"/>
    <w:semiHidden/>
    <w:rsid w:val="001E07C7"/>
    <w:rPr>
      <w:b/>
      <w:bCs/>
    </w:rPr>
  </w:style>
  <w:style w:type="table" w:styleId="TableGrid">
    <w:name w:val="Table Grid"/>
    <w:basedOn w:val="TableNormal"/>
    <w:rsid w:val="00232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78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CONTACT: Carol Danhof</vt:lpstr>
    </vt:vector>
  </TitlesOfParts>
  <Company>Toshiba</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Carol Danhof</dc:title>
  <dc:subject/>
  <dc:creator>Carol</dc:creator>
  <cp:keywords/>
  <cp:lastModifiedBy>Carol Danhof</cp:lastModifiedBy>
  <cp:revision>2</cp:revision>
  <cp:lastPrinted>2014-06-19T14:51:00Z</cp:lastPrinted>
  <dcterms:created xsi:type="dcterms:W3CDTF">2014-10-23T15:20:00Z</dcterms:created>
  <dcterms:modified xsi:type="dcterms:W3CDTF">2014-10-23T15:20:00Z</dcterms:modified>
</cp:coreProperties>
</file>